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tabs>
          <w:tab w:val="center" w:pos="4512"/>
        </w:tabs>
        <w:suppressAutoHyphens/>
        <w:jc w:val="center"/>
        <w:outlineLvl w:val="0"/>
        <w:rPr>
          <w:rFonts w:cs="Helvetica"/>
          <w:sz w:val="24"/>
        </w:rPr>
      </w:pPr>
      <w:r>
        <w:rPr>
          <w:rFonts w:cs="Helvetica"/>
          <w:b/>
          <w:sz w:val="24"/>
          <w:u w:val="single"/>
        </w:rPr>
        <w:t>ELECTRONIC ACCESS LICENCE AGREEMENT</w:t>
      </w:r>
    </w:p>
    <w:p>
      <w:pPr>
        <w:tabs>
          <w:tab w:val="left" w:pos="-720"/>
          <w:tab w:val="left" w:pos="2835"/>
        </w:tabs>
        <w:suppressAutoHyphens/>
        <w:ind w:left="2835" w:hanging="2835"/>
        <w:rPr>
          <w:rFonts w:cs="Helvetica"/>
          <w:sz w:val="24"/>
        </w:rPr>
      </w:pPr>
    </w:p>
    <w:p>
      <w:pPr>
        <w:tabs>
          <w:tab w:val="left" w:pos="-720"/>
        </w:tabs>
        <w:suppressAutoHyphens/>
        <w:rPr>
          <w:rFonts w:cs="Helvetica"/>
        </w:rPr>
      </w:pPr>
    </w:p>
    <w:p>
      <w:pPr>
        <w:rPr>
          <w:sz w:val="18"/>
          <w:szCs w:val="18"/>
        </w:rPr>
      </w:pPr>
      <w:r>
        <w:rPr>
          <w:rFonts w:cs="Helvetica"/>
          <w:sz w:val="18"/>
          <w:szCs w:val="18"/>
        </w:rPr>
        <w:t xml:space="preserve">This Agreement is made the _____ day of ___________________ 20__ between The Royal Society of Chemistry a company incorporated in England by Royal Charter (Registered No. RC000524) and a Registered Charity No. 207890 whose registered office is located at Burlington House, Piccadilly, London W1J 0BA, United Kingdom (“Publisher”) </w:t>
      </w:r>
      <w:r>
        <w:rPr>
          <w:sz w:val="18"/>
          <w:szCs w:val="18"/>
        </w:rPr>
        <w:t xml:space="preserve">and </w:t>
      </w:r>
      <w:r>
        <w:rPr>
          <w:sz w:val="18"/>
          <w:szCs w:val="18"/>
          <w:highlight w:val="yellow"/>
        </w:rPr>
        <w:t>[Customer name</w:t>
      </w:r>
      <w:r>
        <w:rPr>
          <w:sz w:val="18"/>
          <w:szCs w:val="18"/>
        </w:rPr>
        <w:t xml:space="preserve">] located at </w:t>
      </w:r>
      <w:r>
        <w:rPr>
          <w:sz w:val="18"/>
          <w:szCs w:val="18"/>
          <w:highlight w:val="yellow"/>
        </w:rPr>
        <w:t>[Address]</w:t>
      </w:r>
      <w:r>
        <w:rPr>
          <w:sz w:val="18"/>
          <w:szCs w:val="18"/>
        </w:rPr>
        <w:t xml:space="preserve"> (“Customer”).</w:t>
      </w:r>
    </w:p>
    <w:p>
      <w:pPr>
        <w:rPr>
          <w:rFonts w:cs="Helvetica"/>
          <w:sz w:val="18"/>
          <w:szCs w:val="18"/>
        </w:rPr>
      </w:pPr>
    </w:p>
    <w:p>
      <w:pPr>
        <w:rPr>
          <w:rFonts w:cs="Helvetica"/>
          <w:sz w:val="18"/>
          <w:szCs w:val="18"/>
          <w:u w:val="single"/>
        </w:rPr>
      </w:pPr>
      <w:r>
        <w:rPr>
          <w:rFonts w:cs="Helvetica"/>
          <w:sz w:val="18"/>
          <w:szCs w:val="18"/>
          <w:u w:val="single"/>
        </w:rPr>
        <w:t>WHEREAS</w:t>
      </w:r>
    </w:p>
    <w:p>
      <w:pPr>
        <w:tabs>
          <w:tab w:val="left" w:pos="-720"/>
        </w:tabs>
        <w:suppressAutoHyphens/>
        <w:rPr>
          <w:rFonts w:cs="Helvetica"/>
          <w:sz w:val="18"/>
          <w:szCs w:val="18"/>
        </w:rPr>
      </w:pPr>
    </w:p>
    <w:p>
      <w:pPr>
        <w:tabs>
          <w:tab w:val="left" w:pos="-720"/>
        </w:tabs>
        <w:suppressAutoHyphens/>
        <w:ind w:left="709" w:hanging="709"/>
        <w:rPr>
          <w:rFonts w:cs="Helvetica"/>
          <w:sz w:val="18"/>
          <w:szCs w:val="18"/>
        </w:rPr>
      </w:pPr>
      <w:r>
        <w:rPr>
          <w:rFonts w:cs="Helvetica"/>
          <w:sz w:val="18"/>
          <w:szCs w:val="18"/>
        </w:rPr>
        <w:t>(A)</w:t>
      </w:r>
      <w:r>
        <w:rPr>
          <w:rFonts w:cs="Helvetica"/>
          <w:sz w:val="18"/>
          <w:szCs w:val="18"/>
        </w:rPr>
        <w:tab/>
        <w:t>Publisher holds journal articles and databases in electronic form;</w:t>
      </w:r>
    </w:p>
    <w:p>
      <w:pPr>
        <w:tabs>
          <w:tab w:val="left" w:pos="-720"/>
        </w:tabs>
        <w:suppressAutoHyphens/>
        <w:rPr>
          <w:rFonts w:cs="Helvetica"/>
          <w:sz w:val="18"/>
          <w:szCs w:val="18"/>
        </w:rPr>
      </w:pPr>
    </w:p>
    <w:p>
      <w:pPr>
        <w:tabs>
          <w:tab w:val="left" w:pos="-720"/>
          <w:tab w:val="left" w:pos="709"/>
        </w:tabs>
        <w:suppressAutoHyphens/>
        <w:rPr>
          <w:rFonts w:cs="Helvetica"/>
          <w:sz w:val="18"/>
          <w:szCs w:val="18"/>
        </w:rPr>
      </w:pPr>
      <w:r>
        <w:rPr>
          <w:rFonts w:cs="Helvetica"/>
          <w:sz w:val="18"/>
          <w:szCs w:val="18"/>
        </w:rPr>
        <w:t>(B)</w:t>
      </w:r>
      <w:r>
        <w:rPr>
          <w:rFonts w:cs="Helvetica"/>
          <w:sz w:val="18"/>
          <w:szCs w:val="18"/>
        </w:rPr>
        <w:tab/>
        <w:t>Customer wishes to license access to journal articles and/or databases; and</w:t>
      </w:r>
    </w:p>
    <w:p>
      <w:pPr>
        <w:tabs>
          <w:tab w:val="left" w:pos="-720"/>
          <w:tab w:val="left" w:pos="709"/>
        </w:tabs>
        <w:suppressAutoHyphens/>
        <w:rPr>
          <w:rFonts w:cs="Helvetica"/>
          <w:sz w:val="18"/>
          <w:szCs w:val="18"/>
        </w:rPr>
      </w:pPr>
    </w:p>
    <w:p>
      <w:pPr>
        <w:tabs>
          <w:tab w:val="left" w:pos="-720"/>
          <w:tab w:val="left" w:pos="709"/>
        </w:tabs>
        <w:suppressAutoHyphens/>
        <w:rPr>
          <w:rFonts w:cs="Helvetica"/>
          <w:sz w:val="18"/>
          <w:szCs w:val="18"/>
        </w:rPr>
      </w:pPr>
      <w:r>
        <w:rPr>
          <w:rFonts w:cs="Helvetica"/>
          <w:sz w:val="18"/>
          <w:szCs w:val="18"/>
        </w:rPr>
        <w:t>(C)</w:t>
      </w:r>
      <w:r>
        <w:rPr>
          <w:rFonts w:cs="Helvetica"/>
          <w:sz w:val="18"/>
          <w:szCs w:val="18"/>
        </w:rPr>
        <w:tab/>
        <w:t>Publisher agrees to grant such licence.</w:t>
      </w:r>
    </w:p>
    <w:p>
      <w:pPr>
        <w:tabs>
          <w:tab w:val="left" w:pos="-720"/>
        </w:tabs>
        <w:suppressAutoHyphens/>
        <w:rPr>
          <w:rFonts w:cs="Helvetica"/>
          <w:sz w:val="18"/>
          <w:szCs w:val="18"/>
        </w:rPr>
      </w:pPr>
    </w:p>
    <w:p>
      <w:pPr>
        <w:tabs>
          <w:tab w:val="left" w:pos="-720"/>
        </w:tabs>
        <w:suppressAutoHyphens/>
        <w:rPr>
          <w:rFonts w:cs="Helvetica"/>
          <w:sz w:val="18"/>
          <w:szCs w:val="18"/>
        </w:rPr>
      </w:pPr>
    </w:p>
    <w:p>
      <w:pPr>
        <w:tabs>
          <w:tab w:val="left" w:pos="-720"/>
        </w:tabs>
        <w:suppressAutoHyphens/>
        <w:rPr>
          <w:rFonts w:cs="Helvetica"/>
          <w:sz w:val="18"/>
          <w:szCs w:val="18"/>
        </w:rPr>
      </w:pPr>
      <w:r>
        <w:rPr>
          <w:rFonts w:cs="Helvetica"/>
          <w:sz w:val="18"/>
          <w:szCs w:val="18"/>
        </w:rPr>
        <w:t>NOW, THEREFORE, in consideration of the mutual promises set forth herein, the parties agree as follows:</w:t>
      </w:r>
    </w:p>
    <w:p>
      <w:pPr>
        <w:tabs>
          <w:tab w:val="left" w:pos="426"/>
        </w:tabs>
        <w:rPr>
          <w:rFonts w:cs="Helvetica"/>
          <w:sz w:val="18"/>
          <w:szCs w:val="18"/>
        </w:rPr>
      </w:pPr>
    </w:p>
    <w:p>
      <w:pPr>
        <w:tabs>
          <w:tab w:val="left" w:pos="426"/>
        </w:tabs>
        <w:rPr>
          <w:rFonts w:cs="Helvetica"/>
          <w:b/>
          <w:sz w:val="18"/>
          <w:szCs w:val="18"/>
        </w:rPr>
      </w:pPr>
      <w:r>
        <w:rPr>
          <w:rFonts w:cs="Helvetica"/>
          <w:b/>
          <w:sz w:val="18"/>
          <w:szCs w:val="18"/>
        </w:rPr>
        <w:t>1.</w:t>
      </w:r>
      <w:r>
        <w:rPr>
          <w:rFonts w:cs="Helvetica"/>
          <w:sz w:val="18"/>
          <w:szCs w:val="18"/>
        </w:rPr>
        <w:tab/>
      </w:r>
      <w:r>
        <w:rPr>
          <w:rFonts w:cs="Helvetica"/>
          <w:b/>
          <w:sz w:val="18"/>
          <w:szCs w:val="18"/>
        </w:rPr>
        <w:t>Definitions</w:t>
      </w:r>
    </w:p>
    <w:p>
      <w:pPr>
        <w:rPr>
          <w:rFonts w:cs="Helvetica"/>
          <w:b/>
          <w:sz w:val="18"/>
          <w:szCs w:val="18"/>
        </w:rPr>
      </w:pPr>
    </w:p>
    <w:p>
      <w:pPr>
        <w:ind w:left="426"/>
        <w:rPr>
          <w:rFonts w:cs="Helvetica"/>
          <w:sz w:val="18"/>
          <w:szCs w:val="18"/>
        </w:rPr>
      </w:pPr>
      <w:r>
        <w:rPr>
          <w:rFonts w:cs="Helvetica"/>
          <w:sz w:val="18"/>
          <w:szCs w:val="18"/>
        </w:rPr>
        <w:t>In this Agreement the following terms shall have the following meanings:</w:t>
      </w:r>
    </w:p>
    <w:p>
      <w:pPr>
        <w:tabs>
          <w:tab w:val="left" w:pos="2835"/>
        </w:tabs>
        <w:ind w:left="2835" w:hanging="2409"/>
        <w:rPr>
          <w:rFonts w:cs="Helvetica"/>
          <w:b/>
          <w:sz w:val="18"/>
          <w:szCs w:val="18"/>
        </w:rPr>
      </w:pPr>
    </w:p>
    <w:p>
      <w:pPr>
        <w:ind w:left="2835" w:hanging="2409"/>
        <w:rPr>
          <w:rFonts w:cs="Helvetica"/>
          <w:sz w:val="18"/>
          <w:szCs w:val="18"/>
        </w:rPr>
      </w:pPr>
      <w:r>
        <w:rPr>
          <w:rFonts w:cs="Helvetica"/>
          <w:sz w:val="18"/>
          <w:szCs w:val="18"/>
        </w:rPr>
        <w:t>“Authorised Users”</w:t>
      </w:r>
      <w:r>
        <w:rPr>
          <w:rFonts w:cs="Helvetica"/>
          <w:sz w:val="18"/>
          <w:szCs w:val="18"/>
        </w:rPr>
        <w:tab/>
        <w:t>means the categories of persons associated with Customer as specified below who have been allowed access to Publisher Content by Customer, such access to be by Secure Authentication:</w:t>
      </w:r>
    </w:p>
    <w:p>
      <w:pPr>
        <w:ind w:left="2835" w:hanging="2409"/>
        <w:rPr>
          <w:rFonts w:cs="Helvetica"/>
          <w:sz w:val="18"/>
          <w:szCs w:val="18"/>
        </w:rPr>
      </w:pPr>
    </w:p>
    <w:p>
      <w:pPr>
        <w:pStyle w:val="Paragraphedeliste"/>
        <w:numPr>
          <w:ilvl w:val="0"/>
          <w:numId w:val="8"/>
        </w:numPr>
        <w:rPr>
          <w:rFonts w:cs="Helvetica"/>
          <w:sz w:val="18"/>
          <w:szCs w:val="18"/>
        </w:rPr>
      </w:pPr>
      <w:r>
        <w:rPr>
          <w:rFonts w:cs="Helvetica"/>
          <w:sz w:val="18"/>
          <w:szCs w:val="18"/>
        </w:rPr>
        <w:t>faculty members (including temporary or exchange faculty members for the duration of their assignment);</w:t>
      </w:r>
    </w:p>
    <w:p>
      <w:pPr>
        <w:pStyle w:val="Paragraphedeliste"/>
        <w:numPr>
          <w:ilvl w:val="0"/>
          <w:numId w:val="8"/>
        </w:numPr>
        <w:rPr>
          <w:rFonts w:cs="Helvetica"/>
          <w:sz w:val="18"/>
          <w:szCs w:val="18"/>
        </w:rPr>
      </w:pPr>
      <w:r>
        <w:rPr>
          <w:rFonts w:cs="Helvetica"/>
          <w:sz w:val="18"/>
          <w:szCs w:val="18"/>
        </w:rPr>
        <w:t>enrolled post-graduate and undergraduate students;</w:t>
      </w:r>
    </w:p>
    <w:p>
      <w:pPr>
        <w:pStyle w:val="Paragraphedeliste"/>
        <w:numPr>
          <w:ilvl w:val="0"/>
          <w:numId w:val="8"/>
        </w:numPr>
        <w:rPr>
          <w:rFonts w:cs="Helvetica"/>
          <w:sz w:val="18"/>
          <w:szCs w:val="18"/>
        </w:rPr>
      </w:pPr>
      <w:r>
        <w:rPr>
          <w:rFonts w:cs="Helvetica"/>
          <w:sz w:val="18"/>
          <w:szCs w:val="18"/>
        </w:rPr>
        <w:t xml:space="preserve">current staff members; </w:t>
      </w:r>
    </w:p>
    <w:p>
      <w:pPr>
        <w:pStyle w:val="Paragraphedeliste"/>
        <w:numPr>
          <w:ilvl w:val="0"/>
          <w:numId w:val="8"/>
        </w:numPr>
        <w:rPr>
          <w:rFonts w:cs="Helvetica"/>
          <w:sz w:val="18"/>
          <w:szCs w:val="18"/>
        </w:rPr>
      </w:pPr>
      <w:r>
        <w:rPr>
          <w:rFonts w:cs="Helvetica"/>
          <w:sz w:val="18"/>
          <w:szCs w:val="18"/>
        </w:rPr>
        <w:t>contract personnel directly involved in educational and research activities of Customer; and</w:t>
      </w:r>
    </w:p>
    <w:p>
      <w:pPr>
        <w:pStyle w:val="Paragraphedeliste"/>
        <w:numPr>
          <w:ilvl w:val="0"/>
          <w:numId w:val="8"/>
        </w:numPr>
        <w:rPr>
          <w:rFonts w:cs="Helvetica"/>
          <w:sz w:val="18"/>
          <w:szCs w:val="18"/>
        </w:rPr>
      </w:pPr>
      <w:r>
        <w:rPr>
          <w:sz w:val="18"/>
          <w:szCs w:val="18"/>
        </w:rPr>
        <w:t>Walk-In Users, i.e. p</w:t>
      </w:r>
      <w:r>
        <w:rPr>
          <w:rFonts w:cs="Helvetica"/>
          <w:sz w:val="18"/>
          <w:szCs w:val="18"/>
        </w:rPr>
        <w:t>ersons who do not fall into any of the categories above but are permitted by the Customer to access Publisher Content</w:t>
      </w:r>
      <w:r>
        <w:rPr>
          <w:sz w:val="18"/>
          <w:szCs w:val="18"/>
        </w:rPr>
        <w:t xml:space="preserve"> whilst they are on Customer’s physical premises.  </w:t>
      </w:r>
      <w:r>
        <w:rPr>
          <w:rFonts w:cs="Helvetica"/>
          <w:sz w:val="18"/>
          <w:szCs w:val="18"/>
        </w:rPr>
        <w:t>S</w:t>
      </w:r>
      <w:r>
        <w:rPr>
          <w:sz w:val="18"/>
          <w:szCs w:val="18"/>
        </w:rPr>
        <w:t xml:space="preserve">uch access must at all times be by Secure Authentication on computer terminals within the Customer’s physical </w:t>
      </w:r>
      <w:r>
        <w:rPr>
          <w:bCs/>
          <w:sz w:val="18"/>
          <w:szCs w:val="18"/>
        </w:rPr>
        <w:t xml:space="preserve">premises.   </w:t>
      </w:r>
      <w:r>
        <w:rPr>
          <w:sz w:val="18"/>
          <w:szCs w:val="18"/>
        </w:rPr>
        <w:t xml:space="preserve">Walk-In Users may not be given means to access Publisher Content outside the Customer’s physical premises or by any wireless network unless the network is a secure network provided by the Customer. </w:t>
      </w:r>
    </w:p>
    <w:p>
      <w:pPr>
        <w:tabs>
          <w:tab w:val="left" w:pos="2835"/>
        </w:tabs>
        <w:ind w:left="2835" w:hanging="2409"/>
        <w:rPr>
          <w:rFonts w:cs="Helvetica"/>
          <w:sz w:val="18"/>
          <w:szCs w:val="18"/>
        </w:rPr>
      </w:pPr>
    </w:p>
    <w:p>
      <w:pPr>
        <w:tabs>
          <w:tab w:val="left" w:pos="2835"/>
        </w:tabs>
        <w:ind w:left="2835" w:hanging="2409"/>
        <w:rPr>
          <w:rFonts w:cs="Helvetica"/>
          <w:sz w:val="18"/>
          <w:szCs w:val="18"/>
        </w:rPr>
      </w:pPr>
      <w:r>
        <w:rPr>
          <w:rFonts w:cs="Helvetica"/>
          <w:sz w:val="18"/>
          <w:szCs w:val="18"/>
        </w:rPr>
        <w:t>“Commercial Use”</w:t>
      </w:r>
      <w:r>
        <w:rPr>
          <w:rFonts w:cs="Helvetica"/>
          <w:sz w:val="18"/>
          <w:szCs w:val="18"/>
        </w:rPr>
        <w:tab/>
        <w:t>means use which is for direct monetary reward or commercial advantage, whether by or for Customer or Authorised User, by means of the sale, resale, loan, transfer, hire or other form of exploitation of Publisher Content.  For the avoidance of doubt:</w:t>
      </w:r>
    </w:p>
    <w:p>
      <w:pPr>
        <w:tabs>
          <w:tab w:val="left" w:pos="2835"/>
        </w:tabs>
        <w:ind w:left="2835" w:hanging="2409"/>
        <w:rPr>
          <w:rFonts w:cs="Helvetica"/>
          <w:sz w:val="18"/>
          <w:szCs w:val="18"/>
        </w:rPr>
      </w:pPr>
    </w:p>
    <w:p>
      <w:pPr>
        <w:numPr>
          <w:ilvl w:val="0"/>
          <w:numId w:val="3"/>
        </w:numPr>
        <w:rPr>
          <w:rFonts w:cs="Helvetica"/>
          <w:sz w:val="18"/>
          <w:szCs w:val="18"/>
        </w:rPr>
      </w:pPr>
      <w:r>
        <w:rPr>
          <w:rFonts w:cs="Helvetica"/>
          <w:sz w:val="18"/>
          <w:szCs w:val="18"/>
        </w:rPr>
        <w:t>charging of Authorised Users by Customer for use of Publisher Content is not deemed to constitute Commercial Use;</w:t>
      </w:r>
    </w:p>
    <w:p>
      <w:pPr>
        <w:tabs>
          <w:tab w:val="left" w:pos="3402"/>
        </w:tabs>
        <w:ind w:left="2835"/>
        <w:rPr>
          <w:rFonts w:cs="Helvetica"/>
          <w:sz w:val="18"/>
          <w:szCs w:val="18"/>
        </w:rPr>
      </w:pPr>
    </w:p>
    <w:p>
      <w:pPr>
        <w:numPr>
          <w:ilvl w:val="0"/>
          <w:numId w:val="3"/>
        </w:numPr>
        <w:rPr>
          <w:rFonts w:cs="Helvetica"/>
          <w:sz w:val="18"/>
          <w:szCs w:val="18"/>
        </w:rPr>
      </w:pPr>
      <w:r>
        <w:rPr>
          <w:rFonts w:cs="Helvetica"/>
          <w:bCs/>
          <w:sz w:val="18"/>
          <w:szCs w:val="18"/>
        </w:rPr>
        <w:t>use of Publisher Content by Customer or Authorised Users in the course of academic research funded by a commercial organisation is not deemed to constitute Commercial Use; and</w:t>
      </w:r>
    </w:p>
    <w:p>
      <w:pPr>
        <w:rPr>
          <w:rFonts w:cs="Helvetica"/>
          <w:bCs/>
          <w:sz w:val="18"/>
          <w:szCs w:val="18"/>
        </w:rPr>
      </w:pPr>
    </w:p>
    <w:p>
      <w:pPr>
        <w:numPr>
          <w:ilvl w:val="0"/>
          <w:numId w:val="3"/>
        </w:numPr>
        <w:rPr>
          <w:rFonts w:cs="Helvetica"/>
          <w:sz w:val="18"/>
          <w:szCs w:val="18"/>
        </w:rPr>
      </w:pPr>
      <w:r>
        <w:rPr>
          <w:rFonts w:cs="Helvetica"/>
          <w:bCs/>
          <w:sz w:val="18"/>
          <w:szCs w:val="18"/>
        </w:rPr>
        <w:t xml:space="preserve">use of Publisher Content by Customer or Authorised Users in the course of contract research carried out for a commercial organisation to which the research results will be provided </w:t>
      </w:r>
      <w:r>
        <w:rPr>
          <w:rFonts w:cs="Helvetica"/>
          <w:bCs/>
          <w:sz w:val="18"/>
          <w:szCs w:val="18"/>
          <w:u w:val="single"/>
        </w:rPr>
        <w:t>is</w:t>
      </w:r>
      <w:r>
        <w:rPr>
          <w:rFonts w:cs="Helvetica"/>
          <w:bCs/>
          <w:sz w:val="18"/>
          <w:szCs w:val="18"/>
        </w:rPr>
        <w:t xml:space="preserve"> deemed to constitute Commercial Use;</w:t>
      </w:r>
    </w:p>
    <w:p>
      <w:pPr>
        <w:tabs>
          <w:tab w:val="left" w:pos="2835"/>
        </w:tabs>
        <w:rPr>
          <w:rFonts w:cs="Helvetica"/>
          <w:sz w:val="18"/>
          <w:szCs w:val="18"/>
        </w:rPr>
      </w:pPr>
    </w:p>
    <w:p>
      <w:pPr>
        <w:tabs>
          <w:tab w:val="left" w:pos="2835"/>
        </w:tabs>
        <w:ind w:left="2835" w:hanging="2409"/>
        <w:rPr>
          <w:rFonts w:cs="Helvetica"/>
          <w:sz w:val="18"/>
          <w:szCs w:val="18"/>
        </w:rPr>
      </w:pPr>
      <w:r>
        <w:rPr>
          <w:rFonts w:cs="Helvetica"/>
          <w:sz w:val="18"/>
          <w:szCs w:val="18"/>
        </w:rPr>
        <w:t>“Customer Site(s)”</w:t>
      </w:r>
      <w:r>
        <w:rPr>
          <w:rFonts w:cs="Helvetica"/>
          <w:sz w:val="18"/>
          <w:szCs w:val="18"/>
        </w:rPr>
        <w:tab/>
        <w:t>means the site(s) of Customer specified in Schedule B;</w:t>
      </w:r>
    </w:p>
    <w:p>
      <w:pPr>
        <w:tabs>
          <w:tab w:val="left" w:pos="2835"/>
        </w:tabs>
        <w:ind w:left="2835" w:hanging="2409"/>
        <w:rPr>
          <w:rFonts w:cs="Helvetica"/>
          <w:sz w:val="18"/>
          <w:szCs w:val="18"/>
        </w:rPr>
      </w:pPr>
    </w:p>
    <w:p>
      <w:pPr>
        <w:tabs>
          <w:tab w:val="left" w:pos="2835"/>
        </w:tabs>
        <w:ind w:left="2835" w:hanging="2409"/>
        <w:rPr>
          <w:rFonts w:cs="Helvetica"/>
          <w:sz w:val="18"/>
          <w:szCs w:val="18"/>
        </w:rPr>
      </w:pPr>
      <w:r>
        <w:rPr>
          <w:rFonts w:cs="Helvetica"/>
          <w:sz w:val="18"/>
          <w:szCs w:val="18"/>
        </w:rPr>
        <w:t>“Databases”</w:t>
      </w:r>
      <w:r>
        <w:rPr>
          <w:rFonts w:cs="Helvetica"/>
          <w:sz w:val="18"/>
          <w:szCs w:val="18"/>
        </w:rPr>
        <w:tab/>
        <w:t>means the publications specified in Section B of Schedule A;</w:t>
      </w:r>
    </w:p>
    <w:p>
      <w:pPr>
        <w:tabs>
          <w:tab w:val="left" w:pos="2835"/>
        </w:tabs>
        <w:ind w:left="2835" w:hanging="2409"/>
        <w:rPr>
          <w:rFonts w:cs="Helvetica"/>
          <w:sz w:val="18"/>
          <w:szCs w:val="18"/>
        </w:rPr>
      </w:pPr>
    </w:p>
    <w:p>
      <w:pPr>
        <w:tabs>
          <w:tab w:val="left" w:pos="2835"/>
        </w:tabs>
        <w:ind w:left="2835" w:hanging="2409"/>
        <w:rPr>
          <w:rFonts w:cs="Helvetica"/>
          <w:sz w:val="18"/>
          <w:szCs w:val="18"/>
        </w:rPr>
      </w:pPr>
      <w:r>
        <w:rPr>
          <w:rFonts w:cs="Helvetica"/>
          <w:sz w:val="18"/>
          <w:szCs w:val="18"/>
        </w:rPr>
        <w:t>“External”</w:t>
      </w:r>
      <w:r>
        <w:rPr>
          <w:rFonts w:cs="Helvetica"/>
          <w:sz w:val="18"/>
          <w:szCs w:val="18"/>
        </w:rPr>
        <w:tab/>
        <w:t>means an access route to Publisher Content where Publisher Content is posted on a file server maintained by Publisher or by a third-party host on Publisher’s behalf;</w:t>
      </w:r>
    </w:p>
    <w:p>
      <w:pPr>
        <w:tabs>
          <w:tab w:val="left" w:pos="2835"/>
        </w:tabs>
        <w:ind w:left="2835" w:hanging="2409"/>
        <w:rPr>
          <w:rFonts w:cs="Helvetica"/>
          <w:sz w:val="18"/>
          <w:szCs w:val="18"/>
        </w:rPr>
      </w:pPr>
    </w:p>
    <w:p>
      <w:pPr>
        <w:tabs>
          <w:tab w:val="left" w:pos="2835"/>
        </w:tabs>
        <w:ind w:left="2835" w:hanging="2409"/>
        <w:rPr>
          <w:rFonts w:cs="Helvetica"/>
          <w:sz w:val="18"/>
          <w:szCs w:val="18"/>
        </w:rPr>
      </w:pPr>
      <w:r>
        <w:rPr>
          <w:rFonts w:cs="Helvetica"/>
          <w:sz w:val="18"/>
          <w:szCs w:val="18"/>
        </w:rPr>
        <w:t>“Fees”</w:t>
      </w:r>
      <w:r>
        <w:rPr>
          <w:rFonts w:cs="Helvetica"/>
          <w:sz w:val="18"/>
          <w:szCs w:val="18"/>
        </w:rPr>
        <w:tab/>
        <w:t>means the fees set out in Schedule C;</w:t>
      </w:r>
    </w:p>
    <w:p>
      <w:pPr>
        <w:tabs>
          <w:tab w:val="left" w:pos="2835"/>
        </w:tabs>
        <w:ind w:left="2835" w:hanging="2409"/>
        <w:rPr>
          <w:rFonts w:cs="Helvetica"/>
          <w:sz w:val="18"/>
          <w:szCs w:val="18"/>
        </w:rPr>
      </w:pPr>
    </w:p>
    <w:p>
      <w:pPr>
        <w:tabs>
          <w:tab w:val="left" w:pos="2835"/>
        </w:tabs>
        <w:ind w:left="2835" w:hanging="2409"/>
        <w:rPr>
          <w:rFonts w:cs="Helvetica"/>
          <w:sz w:val="18"/>
          <w:szCs w:val="18"/>
        </w:rPr>
      </w:pPr>
      <w:r>
        <w:rPr>
          <w:rFonts w:cs="Helvetica"/>
          <w:sz w:val="18"/>
          <w:szCs w:val="18"/>
        </w:rPr>
        <w:t>“Internal”</w:t>
      </w:r>
      <w:r>
        <w:rPr>
          <w:rFonts w:cs="Helvetica"/>
          <w:sz w:val="18"/>
          <w:szCs w:val="18"/>
        </w:rPr>
        <w:tab/>
        <w:t>means an access route to Publisher Content where Publisher Content is loaded on Customer’s own network;</w:t>
      </w:r>
    </w:p>
    <w:p>
      <w:pPr>
        <w:tabs>
          <w:tab w:val="left" w:pos="2835"/>
        </w:tabs>
        <w:ind w:left="2835" w:hanging="2409"/>
        <w:rPr>
          <w:rFonts w:cs="Helvetica"/>
          <w:sz w:val="18"/>
          <w:szCs w:val="18"/>
        </w:rPr>
      </w:pPr>
    </w:p>
    <w:p>
      <w:pPr>
        <w:tabs>
          <w:tab w:val="left" w:pos="2835"/>
        </w:tabs>
        <w:ind w:left="2835" w:hanging="2409"/>
        <w:rPr>
          <w:rFonts w:cs="Helvetica"/>
          <w:sz w:val="18"/>
          <w:szCs w:val="18"/>
        </w:rPr>
      </w:pPr>
      <w:r>
        <w:rPr>
          <w:rFonts w:cs="Helvetica"/>
          <w:sz w:val="18"/>
          <w:szCs w:val="18"/>
        </w:rPr>
        <w:t>“Journal Archive”</w:t>
      </w:r>
      <w:r>
        <w:rPr>
          <w:rFonts w:cs="Helvetica"/>
          <w:sz w:val="18"/>
          <w:szCs w:val="18"/>
        </w:rPr>
        <w:tab/>
        <w:t>means the publications specified in Section C of Schedule A;</w:t>
      </w:r>
    </w:p>
    <w:p>
      <w:pPr>
        <w:tabs>
          <w:tab w:val="left" w:pos="2835"/>
        </w:tabs>
        <w:ind w:left="2835" w:hanging="2409"/>
        <w:rPr>
          <w:rFonts w:cs="Helvetica"/>
          <w:sz w:val="18"/>
          <w:szCs w:val="18"/>
        </w:rPr>
      </w:pPr>
    </w:p>
    <w:p>
      <w:pPr>
        <w:tabs>
          <w:tab w:val="left" w:pos="2835"/>
        </w:tabs>
        <w:ind w:left="2835" w:hanging="2409"/>
        <w:rPr>
          <w:rFonts w:cs="Helvetica"/>
          <w:sz w:val="18"/>
          <w:szCs w:val="18"/>
        </w:rPr>
      </w:pPr>
      <w:r>
        <w:rPr>
          <w:rFonts w:cs="Helvetica"/>
          <w:sz w:val="18"/>
          <w:szCs w:val="18"/>
        </w:rPr>
        <w:t>“Journals”</w:t>
      </w:r>
      <w:r>
        <w:rPr>
          <w:rFonts w:cs="Helvetica"/>
          <w:sz w:val="18"/>
          <w:szCs w:val="18"/>
        </w:rPr>
        <w:tab/>
        <w:t>means the publications specified in Section A of Schedule A;</w:t>
      </w:r>
    </w:p>
    <w:p>
      <w:pPr>
        <w:tabs>
          <w:tab w:val="left" w:pos="2835"/>
        </w:tabs>
        <w:ind w:left="2835" w:hanging="2409"/>
        <w:rPr>
          <w:rFonts w:cs="Helvetica"/>
          <w:sz w:val="18"/>
          <w:szCs w:val="18"/>
        </w:rPr>
      </w:pPr>
    </w:p>
    <w:p>
      <w:pPr>
        <w:tabs>
          <w:tab w:val="left" w:pos="2835"/>
        </w:tabs>
        <w:ind w:left="2835" w:hanging="2409"/>
        <w:rPr>
          <w:rFonts w:cs="Helvetica"/>
          <w:sz w:val="18"/>
          <w:szCs w:val="18"/>
        </w:rPr>
      </w:pPr>
      <w:r>
        <w:rPr>
          <w:rFonts w:cs="Helvetica"/>
          <w:sz w:val="18"/>
          <w:szCs w:val="18"/>
        </w:rPr>
        <w:t>“Publisher Content”</w:t>
      </w:r>
      <w:r>
        <w:rPr>
          <w:rFonts w:cs="Helvetica"/>
          <w:sz w:val="18"/>
          <w:szCs w:val="18"/>
        </w:rPr>
        <w:tab/>
        <w:t>means the content of Publisher specified in Schedule A (as amended from time to time by the parties);</w:t>
      </w:r>
    </w:p>
    <w:p>
      <w:pPr>
        <w:tabs>
          <w:tab w:val="left" w:pos="2835"/>
        </w:tabs>
        <w:ind w:left="2835" w:hanging="2409"/>
        <w:rPr>
          <w:rFonts w:cs="Helvetica"/>
          <w:sz w:val="18"/>
          <w:szCs w:val="18"/>
        </w:rPr>
      </w:pPr>
    </w:p>
    <w:p>
      <w:pPr>
        <w:tabs>
          <w:tab w:val="left" w:pos="2835"/>
        </w:tabs>
        <w:ind w:left="2835" w:hanging="2409"/>
        <w:rPr>
          <w:rFonts w:cs="Helvetica"/>
          <w:sz w:val="18"/>
          <w:szCs w:val="18"/>
        </w:rPr>
      </w:pPr>
      <w:r>
        <w:rPr>
          <w:rFonts w:cs="Helvetica"/>
          <w:sz w:val="18"/>
          <w:szCs w:val="18"/>
        </w:rPr>
        <w:t>“Secure Authentication”</w:t>
      </w:r>
      <w:r>
        <w:rPr>
          <w:rFonts w:cs="Helvetica"/>
          <w:sz w:val="18"/>
          <w:szCs w:val="18"/>
        </w:rPr>
        <w:tab/>
        <w:t>means access to Publisher Content by Internet Protocol (“IP”) ranges or by a username and password provided by Publisher to Customer or by another means of authentication agreed between Publisher and Customer, as specified in Schedule B;</w:t>
      </w:r>
    </w:p>
    <w:p>
      <w:pPr>
        <w:tabs>
          <w:tab w:val="left" w:pos="2835"/>
        </w:tabs>
        <w:ind w:left="2835" w:hanging="2409"/>
        <w:rPr>
          <w:rFonts w:cs="Helvetica"/>
          <w:sz w:val="18"/>
          <w:szCs w:val="18"/>
        </w:rPr>
      </w:pPr>
    </w:p>
    <w:p>
      <w:pPr>
        <w:tabs>
          <w:tab w:val="left" w:pos="2835"/>
        </w:tabs>
        <w:ind w:left="2835" w:hanging="2409"/>
        <w:rPr>
          <w:rFonts w:cs="Helvetica"/>
          <w:sz w:val="18"/>
          <w:szCs w:val="18"/>
        </w:rPr>
      </w:pPr>
      <w:r>
        <w:rPr>
          <w:rFonts w:cs="Helvetica"/>
          <w:sz w:val="18"/>
          <w:szCs w:val="18"/>
        </w:rPr>
        <w:t>“Visually Impaired</w:t>
      </w:r>
    </w:p>
    <w:p>
      <w:pPr>
        <w:tabs>
          <w:tab w:val="left" w:pos="2835"/>
        </w:tabs>
        <w:ind w:left="2835" w:hanging="2409"/>
        <w:rPr>
          <w:rFonts w:cs="Helvetica"/>
          <w:sz w:val="18"/>
          <w:szCs w:val="18"/>
        </w:rPr>
      </w:pPr>
      <w:r>
        <w:rPr>
          <w:rFonts w:cs="Helvetica"/>
          <w:sz w:val="18"/>
          <w:szCs w:val="18"/>
        </w:rPr>
        <w:t>Person”</w:t>
      </w:r>
      <w:r>
        <w:rPr>
          <w:rFonts w:cs="Helvetica"/>
          <w:sz w:val="18"/>
          <w:szCs w:val="18"/>
        </w:rPr>
        <w:tab/>
        <w:t>means a person who is blind; who has an impairment of visual function which cannot be improved, by the use of corrective lenses, to a level that would normally be acceptable for reading without special level or kind of light; who is unable, through physical disability, to hold or manipulate a book; or who is unable, through physical disability, to focus or move his/her eyes to the extent that would normally be acceptable for reading;</w:t>
      </w:r>
    </w:p>
    <w:p>
      <w:pPr>
        <w:tabs>
          <w:tab w:val="left" w:pos="2835"/>
        </w:tabs>
        <w:ind w:left="2835" w:hanging="2409"/>
        <w:rPr>
          <w:rFonts w:cs="Helvetica"/>
          <w:sz w:val="18"/>
          <w:szCs w:val="18"/>
        </w:rPr>
      </w:pPr>
    </w:p>
    <w:p>
      <w:pPr>
        <w:tabs>
          <w:tab w:val="left" w:pos="2835"/>
        </w:tabs>
        <w:ind w:left="2835" w:hanging="2409"/>
        <w:rPr>
          <w:rFonts w:cs="Helvetica"/>
          <w:sz w:val="18"/>
          <w:szCs w:val="18"/>
        </w:rPr>
      </w:pPr>
      <w:r>
        <w:rPr>
          <w:sz w:val="18"/>
          <w:szCs w:val="18"/>
        </w:rPr>
        <w:t>“Walk-in Users”</w:t>
      </w:r>
      <w:r>
        <w:rPr>
          <w:sz w:val="18"/>
          <w:szCs w:val="18"/>
        </w:rPr>
        <w:tab/>
        <w:t>means a category of Authorised User as set out in point (v) of the definition of Authorised Users;</w:t>
      </w:r>
    </w:p>
    <w:p>
      <w:pPr>
        <w:tabs>
          <w:tab w:val="left" w:pos="2835"/>
        </w:tabs>
        <w:rPr>
          <w:rFonts w:cs="Helvetica"/>
          <w:sz w:val="18"/>
          <w:szCs w:val="18"/>
        </w:rPr>
      </w:pPr>
    </w:p>
    <w:p>
      <w:pPr>
        <w:tabs>
          <w:tab w:val="left" w:pos="2835"/>
        </w:tabs>
        <w:ind w:left="2835" w:hanging="2409"/>
        <w:rPr>
          <w:rFonts w:cs="Helvetica"/>
          <w:sz w:val="18"/>
          <w:szCs w:val="18"/>
        </w:rPr>
      </w:pPr>
      <w:r>
        <w:rPr>
          <w:rFonts w:cs="Helvetica"/>
          <w:sz w:val="18"/>
          <w:szCs w:val="18"/>
        </w:rPr>
        <w:t>“Yearly Lease Fee”</w:t>
      </w:r>
      <w:r>
        <w:rPr>
          <w:rFonts w:cs="Helvetica"/>
          <w:sz w:val="18"/>
          <w:szCs w:val="18"/>
        </w:rPr>
        <w:tab/>
        <w:t>means the yearly fee specified in Schedule C to lease the Journal Archive;</w:t>
      </w:r>
    </w:p>
    <w:p>
      <w:pPr>
        <w:tabs>
          <w:tab w:val="left" w:pos="2835"/>
        </w:tabs>
        <w:ind w:left="2835" w:hanging="2409"/>
        <w:rPr>
          <w:rFonts w:cs="Helvetica"/>
          <w:sz w:val="18"/>
          <w:szCs w:val="18"/>
        </w:rPr>
      </w:pPr>
    </w:p>
    <w:p>
      <w:pPr>
        <w:tabs>
          <w:tab w:val="left" w:pos="426"/>
        </w:tabs>
        <w:rPr>
          <w:rFonts w:cs="Helvetica"/>
          <w:b/>
          <w:sz w:val="18"/>
          <w:szCs w:val="18"/>
        </w:rPr>
      </w:pPr>
      <w:r>
        <w:rPr>
          <w:rFonts w:cs="Helvetica"/>
          <w:b/>
          <w:sz w:val="18"/>
          <w:szCs w:val="18"/>
        </w:rPr>
        <w:t>2.</w:t>
      </w:r>
      <w:r>
        <w:rPr>
          <w:rFonts w:cs="Helvetica"/>
          <w:b/>
          <w:sz w:val="18"/>
          <w:szCs w:val="18"/>
        </w:rPr>
        <w:tab/>
        <w:t>Licence</w:t>
      </w:r>
    </w:p>
    <w:p>
      <w:pPr>
        <w:ind w:left="360"/>
        <w:rPr>
          <w:rFonts w:cs="Helvetica"/>
          <w:sz w:val="18"/>
          <w:szCs w:val="18"/>
        </w:rPr>
      </w:pPr>
    </w:p>
    <w:p>
      <w:pPr>
        <w:ind w:left="360"/>
        <w:rPr>
          <w:rFonts w:cs="Helvetica"/>
          <w:sz w:val="18"/>
          <w:szCs w:val="18"/>
        </w:rPr>
      </w:pPr>
      <w:r>
        <w:rPr>
          <w:rFonts w:cs="Helvetica"/>
          <w:sz w:val="18"/>
          <w:szCs w:val="18"/>
        </w:rPr>
        <w:t>Subject to the terms and conditions set forth in this Agreement, Publisher hereby grants to Customer a non-exclusive and (subject to Clause 14 below) non-transferable right and licence to use Publisher Content.</w:t>
      </w:r>
    </w:p>
    <w:p>
      <w:pPr>
        <w:ind w:left="1418" w:hanging="992"/>
        <w:rPr>
          <w:rFonts w:cs="Helvetica"/>
          <w:sz w:val="18"/>
          <w:szCs w:val="18"/>
        </w:rPr>
      </w:pPr>
    </w:p>
    <w:p>
      <w:pPr>
        <w:ind w:left="1418" w:hanging="992"/>
        <w:rPr>
          <w:sz w:val="18"/>
          <w:szCs w:val="18"/>
        </w:rPr>
      </w:pPr>
      <w:r>
        <w:rPr>
          <w:rFonts w:cs="Helvetica"/>
          <w:sz w:val="18"/>
          <w:szCs w:val="18"/>
        </w:rPr>
        <w:t>2.1</w:t>
      </w:r>
      <w:r>
        <w:rPr>
          <w:rFonts w:cs="Helvetica"/>
          <w:sz w:val="18"/>
          <w:szCs w:val="18"/>
        </w:rPr>
        <w:tab/>
        <w:t>Publisher licenses Customer to access and use Publisher Content</w:t>
      </w:r>
      <w:r>
        <w:rPr>
          <w:sz w:val="18"/>
          <w:szCs w:val="18"/>
        </w:rPr>
        <w:t xml:space="preserve"> through Publisher</w:t>
      </w:r>
      <w:r>
        <w:rPr>
          <w:rFonts w:ascii="Times New Roman" w:hAnsi="Times New Roman"/>
          <w:sz w:val="18"/>
          <w:szCs w:val="18"/>
        </w:rPr>
        <w:t>’</w:t>
      </w:r>
      <w:r>
        <w:rPr>
          <w:sz w:val="18"/>
          <w:szCs w:val="18"/>
        </w:rPr>
        <w:t>s web site at Customer Sites</w:t>
      </w:r>
      <w:r>
        <w:rPr>
          <w:rFonts w:cs="Helvetica"/>
          <w:sz w:val="18"/>
          <w:szCs w:val="18"/>
        </w:rPr>
        <w:t>.  Customer shall access Publisher Content as specified in Schedule A:</w:t>
      </w:r>
    </w:p>
    <w:p>
      <w:pPr>
        <w:tabs>
          <w:tab w:val="left" w:pos="2127"/>
        </w:tabs>
        <w:ind w:left="2127" w:hanging="709"/>
        <w:rPr>
          <w:rFonts w:cs="Helvetica"/>
          <w:strike/>
          <w:sz w:val="18"/>
          <w:szCs w:val="18"/>
        </w:rPr>
      </w:pPr>
    </w:p>
    <w:p>
      <w:pPr>
        <w:tabs>
          <w:tab w:val="left" w:pos="2127"/>
        </w:tabs>
        <w:ind w:left="1418"/>
        <w:rPr>
          <w:rFonts w:cs="Helvetica"/>
          <w:sz w:val="18"/>
          <w:szCs w:val="18"/>
        </w:rPr>
      </w:pPr>
      <w:r>
        <w:rPr>
          <w:rFonts w:cs="Helvetica"/>
          <w:sz w:val="18"/>
          <w:szCs w:val="18"/>
        </w:rPr>
        <w:t>2.1.1</w:t>
      </w:r>
      <w:r>
        <w:rPr>
          <w:rFonts w:cs="Helvetica"/>
          <w:sz w:val="18"/>
          <w:szCs w:val="18"/>
        </w:rPr>
        <w:tab/>
        <w:t>External.  If Publisher Content is accessed by an External route:</w:t>
      </w:r>
    </w:p>
    <w:p>
      <w:pPr>
        <w:ind w:left="1418"/>
        <w:rPr>
          <w:rFonts w:cs="Helvetica"/>
          <w:sz w:val="18"/>
          <w:szCs w:val="18"/>
        </w:rPr>
      </w:pPr>
    </w:p>
    <w:p>
      <w:pPr>
        <w:numPr>
          <w:ilvl w:val="3"/>
          <w:numId w:val="2"/>
        </w:numPr>
        <w:tabs>
          <w:tab w:val="clear" w:pos="2847"/>
          <w:tab w:val="left" w:pos="3119"/>
        </w:tabs>
        <w:ind w:left="3119" w:hanging="992"/>
        <w:rPr>
          <w:rFonts w:cs="Helvetica"/>
          <w:sz w:val="18"/>
          <w:szCs w:val="18"/>
        </w:rPr>
      </w:pPr>
      <w:r>
        <w:rPr>
          <w:rFonts w:cs="Helvetica"/>
          <w:sz w:val="18"/>
          <w:szCs w:val="18"/>
        </w:rPr>
        <w:t>Neither Customer nor Authorised Users may make available or distribute any part of Publisher Content on any other network.</w:t>
      </w:r>
    </w:p>
    <w:p>
      <w:pPr>
        <w:tabs>
          <w:tab w:val="left" w:pos="3119"/>
        </w:tabs>
        <w:ind w:left="2127"/>
        <w:rPr>
          <w:rFonts w:cs="Helvetica"/>
          <w:sz w:val="18"/>
          <w:szCs w:val="18"/>
        </w:rPr>
      </w:pPr>
    </w:p>
    <w:p>
      <w:pPr>
        <w:numPr>
          <w:ilvl w:val="3"/>
          <w:numId w:val="2"/>
        </w:numPr>
        <w:tabs>
          <w:tab w:val="clear" w:pos="2847"/>
          <w:tab w:val="left" w:pos="3119"/>
        </w:tabs>
        <w:ind w:left="3119" w:hanging="992"/>
        <w:rPr>
          <w:rFonts w:cs="Helvetica"/>
          <w:sz w:val="18"/>
          <w:szCs w:val="18"/>
        </w:rPr>
      </w:pPr>
      <w:r>
        <w:rPr>
          <w:rFonts w:cs="Helvetica"/>
          <w:sz w:val="18"/>
          <w:szCs w:val="18"/>
        </w:rPr>
        <w:t>Access must be by means of Secure Authentication.</w:t>
      </w:r>
    </w:p>
    <w:p>
      <w:pPr>
        <w:tabs>
          <w:tab w:val="left" w:pos="3119"/>
        </w:tabs>
        <w:rPr>
          <w:rFonts w:cs="Helvetica"/>
          <w:sz w:val="18"/>
          <w:szCs w:val="18"/>
        </w:rPr>
      </w:pPr>
    </w:p>
    <w:p>
      <w:pPr>
        <w:ind w:left="2105" w:firstLine="22"/>
        <w:rPr>
          <w:rFonts w:cs="Helvetica"/>
          <w:sz w:val="18"/>
          <w:szCs w:val="18"/>
        </w:rPr>
      </w:pPr>
      <w:r>
        <w:rPr>
          <w:rFonts w:cs="Helvetica"/>
          <w:sz w:val="18"/>
          <w:szCs w:val="18"/>
        </w:rPr>
        <w:t>and/or</w:t>
      </w:r>
    </w:p>
    <w:p>
      <w:pPr>
        <w:tabs>
          <w:tab w:val="left" w:pos="2127"/>
        </w:tabs>
        <w:ind w:left="1418"/>
        <w:rPr>
          <w:rFonts w:cs="Helvetica"/>
          <w:sz w:val="18"/>
          <w:szCs w:val="18"/>
        </w:rPr>
      </w:pPr>
    </w:p>
    <w:p>
      <w:pPr>
        <w:tabs>
          <w:tab w:val="left" w:pos="2127"/>
        </w:tabs>
        <w:ind w:left="2127" w:hanging="709"/>
        <w:rPr>
          <w:rFonts w:cs="Helvetica"/>
          <w:sz w:val="18"/>
          <w:szCs w:val="18"/>
        </w:rPr>
      </w:pPr>
      <w:r>
        <w:rPr>
          <w:rFonts w:cs="Helvetica"/>
          <w:sz w:val="18"/>
          <w:szCs w:val="18"/>
        </w:rPr>
        <w:t>2.1.2</w:t>
      </w:r>
      <w:r>
        <w:rPr>
          <w:rFonts w:cs="Helvetica"/>
          <w:sz w:val="18"/>
          <w:szCs w:val="18"/>
        </w:rPr>
        <w:tab/>
        <w:t>Internal.     If Publisher Content is accessed by an Internal route:</w:t>
      </w:r>
    </w:p>
    <w:p>
      <w:pPr>
        <w:rPr>
          <w:rFonts w:cs="Helvetica"/>
          <w:b/>
          <w:sz w:val="18"/>
          <w:szCs w:val="18"/>
        </w:rPr>
      </w:pPr>
    </w:p>
    <w:p>
      <w:pPr>
        <w:tabs>
          <w:tab w:val="left" w:pos="3119"/>
        </w:tabs>
        <w:ind w:left="3119" w:hanging="992"/>
        <w:rPr>
          <w:rFonts w:cs="Helvetica"/>
          <w:sz w:val="18"/>
          <w:szCs w:val="18"/>
        </w:rPr>
      </w:pPr>
      <w:r>
        <w:rPr>
          <w:rFonts w:cs="Helvetica"/>
          <w:sz w:val="18"/>
          <w:szCs w:val="18"/>
        </w:rPr>
        <w:t>2.1.2.1</w:t>
      </w:r>
      <w:r>
        <w:rPr>
          <w:rFonts w:cs="Helvetica"/>
          <w:sz w:val="18"/>
          <w:szCs w:val="18"/>
        </w:rPr>
        <w:tab/>
        <w:t>Neither Customer nor Authorised Users may make available or distribute any part of Publisher Content on any other network.</w:t>
      </w:r>
    </w:p>
    <w:p>
      <w:pPr>
        <w:ind w:left="2127"/>
        <w:rPr>
          <w:rFonts w:cs="Helvetica"/>
          <w:sz w:val="18"/>
          <w:szCs w:val="18"/>
        </w:rPr>
      </w:pPr>
    </w:p>
    <w:p>
      <w:pPr>
        <w:tabs>
          <w:tab w:val="left" w:pos="3119"/>
        </w:tabs>
        <w:ind w:left="3119" w:hanging="992"/>
        <w:rPr>
          <w:rFonts w:cs="Helvetica"/>
          <w:sz w:val="18"/>
          <w:szCs w:val="18"/>
        </w:rPr>
      </w:pPr>
      <w:r>
        <w:rPr>
          <w:rFonts w:cs="Helvetica"/>
          <w:sz w:val="18"/>
          <w:szCs w:val="18"/>
        </w:rPr>
        <w:t>2.1.2.2</w:t>
      </w:r>
      <w:r>
        <w:rPr>
          <w:rFonts w:cs="Helvetica"/>
          <w:sz w:val="18"/>
          <w:szCs w:val="18"/>
        </w:rPr>
        <w:tab/>
        <w:t>Access must be by means of Secure Authentication.</w:t>
      </w:r>
    </w:p>
    <w:p>
      <w:pPr>
        <w:rPr>
          <w:rFonts w:cs="Helvetica"/>
          <w:sz w:val="18"/>
          <w:szCs w:val="18"/>
        </w:rPr>
      </w:pPr>
    </w:p>
    <w:p>
      <w:pPr>
        <w:tabs>
          <w:tab w:val="left" w:pos="3119"/>
        </w:tabs>
        <w:ind w:left="3119" w:hanging="992"/>
        <w:rPr>
          <w:rFonts w:cs="Helvetica"/>
          <w:sz w:val="18"/>
          <w:szCs w:val="18"/>
        </w:rPr>
      </w:pPr>
      <w:r>
        <w:rPr>
          <w:rFonts w:cs="Helvetica"/>
          <w:sz w:val="18"/>
          <w:szCs w:val="18"/>
        </w:rPr>
        <w:t>2.1.2.3</w:t>
      </w:r>
      <w:r>
        <w:rPr>
          <w:rFonts w:cs="Helvetica"/>
          <w:sz w:val="18"/>
          <w:szCs w:val="18"/>
        </w:rPr>
        <w:tab/>
        <w:t>Customer may not alter Publisher Content in any way, including without limitation additions, subtractions or adaptations.</w:t>
      </w:r>
    </w:p>
    <w:p>
      <w:pPr>
        <w:ind w:left="2127"/>
        <w:rPr>
          <w:rFonts w:cs="Helvetica"/>
          <w:sz w:val="18"/>
          <w:szCs w:val="18"/>
        </w:rPr>
      </w:pPr>
    </w:p>
    <w:p>
      <w:pPr>
        <w:tabs>
          <w:tab w:val="left" w:pos="3119"/>
        </w:tabs>
        <w:ind w:left="3119" w:hanging="992"/>
        <w:rPr>
          <w:rFonts w:cs="Helvetica"/>
          <w:sz w:val="18"/>
          <w:szCs w:val="18"/>
        </w:rPr>
      </w:pPr>
      <w:r>
        <w:rPr>
          <w:rFonts w:cs="Helvetica"/>
          <w:sz w:val="18"/>
          <w:szCs w:val="18"/>
        </w:rPr>
        <w:t>2.1.2.4</w:t>
      </w:r>
      <w:r>
        <w:rPr>
          <w:rFonts w:cs="Helvetica"/>
          <w:sz w:val="18"/>
          <w:szCs w:val="18"/>
        </w:rPr>
        <w:tab/>
        <w:t>Customer may adapt header files in order to provide effective linking to files of journal articles.</w:t>
      </w:r>
    </w:p>
    <w:p>
      <w:pPr>
        <w:rPr>
          <w:rFonts w:cs="Helvetica"/>
          <w:sz w:val="18"/>
          <w:szCs w:val="18"/>
        </w:rPr>
      </w:pPr>
    </w:p>
    <w:p>
      <w:pPr>
        <w:tabs>
          <w:tab w:val="left" w:pos="1418"/>
        </w:tabs>
        <w:ind w:left="1418" w:hanging="992"/>
        <w:rPr>
          <w:rFonts w:cs="Helvetica"/>
          <w:sz w:val="18"/>
          <w:szCs w:val="18"/>
        </w:rPr>
      </w:pPr>
      <w:r>
        <w:rPr>
          <w:rFonts w:cs="Helvetica"/>
          <w:sz w:val="18"/>
          <w:szCs w:val="18"/>
        </w:rPr>
        <w:t>2.2</w:t>
      </w:r>
      <w:r>
        <w:rPr>
          <w:rFonts w:cs="Helvetica"/>
          <w:sz w:val="18"/>
          <w:szCs w:val="18"/>
        </w:rPr>
        <w:tab/>
        <w:t>Publisher licenses Customer to provide access to Publisher Content via means of Secure Authentication to Authorised User so that these users may access and use Publisher Content</w:t>
      </w:r>
      <w:r>
        <w:rPr>
          <w:sz w:val="18"/>
          <w:szCs w:val="18"/>
        </w:rPr>
        <w:t xml:space="preserve"> in accordance with the terms of this Agreement. </w:t>
      </w:r>
    </w:p>
    <w:p>
      <w:pPr>
        <w:rPr>
          <w:rFonts w:cs="Helvetica"/>
          <w:sz w:val="18"/>
          <w:szCs w:val="18"/>
        </w:rPr>
      </w:pPr>
    </w:p>
    <w:p>
      <w:pPr>
        <w:tabs>
          <w:tab w:val="left" w:pos="1418"/>
        </w:tabs>
        <w:ind w:left="1418" w:hanging="992"/>
        <w:rPr>
          <w:rFonts w:cs="Helvetica"/>
          <w:sz w:val="18"/>
          <w:szCs w:val="18"/>
        </w:rPr>
      </w:pPr>
      <w:r>
        <w:rPr>
          <w:rFonts w:cs="Helvetica"/>
          <w:sz w:val="18"/>
          <w:szCs w:val="18"/>
        </w:rPr>
        <w:t>2.3</w:t>
      </w:r>
      <w:r>
        <w:rPr>
          <w:rFonts w:cs="Helvetica"/>
          <w:sz w:val="18"/>
          <w:szCs w:val="18"/>
        </w:rPr>
        <w:tab/>
        <w:t xml:space="preserve">Publisher licenses Customer to use Publisher Content </w:t>
      </w:r>
      <w:r>
        <w:rPr>
          <w:rFonts w:cs="Helvetica"/>
          <w:snapToGrid/>
          <w:sz w:val="18"/>
          <w:szCs w:val="18"/>
          <w:lang w:eastAsia="en-GB"/>
        </w:rPr>
        <w:t>for the purposes of research, teaching, or private study only, and not for Commercial Use</w:t>
      </w:r>
      <w:r>
        <w:rPr>
          <w:rFonts w:cs="Helvetica"/>
          <w:sz w:val="18"/>
          <w:szCs w:val="18"/>
        </w:rPr>
        <w:t>.</w:t>
      </w:r>
    </w:p>
    <w:p>
      <w:pPr>
        <w:rPr>
          <w:rFonts w:cs="Helvetica"/>
          <w:sz w:val="18"/>
          <w:szCs w:val="18"/>
        </w:rPr>
      </w:pPr>
    </w:p>
    <w:p>
      <w:pPr>
        <w:tabs>
          <w:tab w:val="left" w:pos="1418"/>
        </w:tabs>
        <w:ind w:left="1418" w:hanging="992"/>
        <w:rPr>
          <w:rFonts w:cs="Helvetica"/>
          <w:sz w:val="18"/>
          <w:szCs w:val="18"/>
        </w:rPr>
      </w:pPr>
      <w:r>
        <w:rPr>
          <w:rFonts w:cs="Helvetica"/>
          <w:sz w:val="18"/>
          <w:szCs w:val="18"/>
        </w:rPr>
        <w:t>2.4</w:t>
      </w:r>
      <w:r>
        <w:rPr>
          <w:rFonts w:cs="Helvetica"/>
          <w:sz w:val="18"/>
          <w:szCs w:val="18"/>
        </w:rPr>
        <w:tab/>
        <w:t>Publisher licenses Customer to include printed or electronic copies of items from Publisher Content:</w:t>
      </w:r>
    </w:p>
    <w:p>
      <w:pPr>
        <w:tabs>
          <w:tab w:val="left" w:pos="1418"/>
        </w:tabs>
        <w:ind w:left="1418" w:hanging="992"/>
        <w:rPr>
          <w:rFonts w:cs="Helvetica"/>
          <w:sz w:val="18"/>
          <w:szCs w:val="18"/>
        </w:rPr>
      </w:pPr>
    </w:p>
    <w:p>
      <w:pPr>
        <w:tabs>
          <w:tab w:val="left" w:pos="2127"/>
        </w:tabs>
        <w:ind w:left="2127" w:hanging="709"/>
        <w:rPr>
          <w:rFonts w:cs="Helvetica"/>
          <w:sz w:val="18"/>
          <w:szCs w:val="18"/>
        </w:rPr>
      </w:pPr>
      <w:r>
        <w:rPr>
          <w:rFonts w:cs="Helvetica"/>
          <w:sz w:val="18"/>
          <w:szCs w:val="18"/>
        </w:rPr>
        <w:lastRenderedPageBreak/>
        <w:t>(</w:t>
      </w:r>
      <w:proofErr w:type="spellStart"/>
      <w:r>
        <w:rPr>
          <w:rFonts w:cs="Helvetica"/>
          <w:sz w:val="18"/>
          <w:szCs w:val="18"/>
        </w:rPr>
        <w:t>i</w:t>
      </w:r>
      <w:proofErr w:type="spellEnd"/>
      <w:r>
        <w:rPr>
          <w:rFonts w:cs="Helvetica"/>
          <w:sz w:val="18"/>
          <w:szCs w:val="18"/>
        </w:rPr>
        <w:t>)</w:t>
      </w:r>
      <w:r>
        <w:rPr>
          <w:rFonts w:cs="Helvetica"/>
          <w:sz w:val="18"/>
          <w:szCs w:val="18"/>
        </w:rPr>
        <w:tab/>
        <w:t>in anthologies (course packs) in printed or electronic form for sale (as long as the sale is not for Commercial Use) and/or distribution to Authorised Users for their use in connection with classroom instruction only; and</w:t>
      </w:r>
    </w:p>
    <w:p>
      <w:pPr>
        <w:tabs>
          <w:tab w:val="left" w:pos="2127"/>
        </w:tabs>
        <w:ind w:left="1418"/>
        <w:rPr>
          <w:rFonts w:cs="Helvetica"/>
          <w:sz w:val="18"/>
          <w:szCs w:val="18"/>
        </w:rPr>
      </w:pPr>
    </w:p>
    <w:p>
      <w:pPr>
        <w:tabs>
          <w:tab w:val="left" w:pos="2127"/>
        </w:tabs>
        <w:ind w:left="2127" w:hanging="709"/>
        <w:rPr>
          <w:rFonts w:cs="Helvetica"/>
          <w:sz w:val="18"/>
          <w:szCs w:val="18"/>
        </w:rPr>
      </w:pPr>
      <w:r>
        <w:rPr>
          <w:rFonts w:cs="Helvetica"/>
          <w:sz w:val="18"/>
          <w:szCs w:val="18"/>
        </w:rPr>
        <w:t>(ii)</w:t>
      </w:r>
      <w:r>
        <w:rPr>
          <w:rFonts w:cs="Helvetica"/>
          <w:sz w:val="18"/>
          <w:szCs w:val="18"/>
        </w:rPr>
        <w:tab/>
        <w:t>in reserves (in printed or electronic form) set up by Customer for access by Authorised Users in connection with specific courses offered by Customer.</w:t>
      </w:r>
    </w:p>
    <w:p>
      <w:pPr>
        <w:tabs>
          <w:tab w:val="left" w:pos="2127"/>
        </w:tabs>
        <w:ind w:left="2835"/>
        <w:rPr>
          <w:rFonts w:cs="Helvetica"/>
          <w:sz w:val="18"/>
          <w:szCs w:val="18"/>
        </w:rPr>
      </w:pPr>
    </w:p>
    <w:p>
      <w:pPr>
        <w:tabs>
          <w:tab w:val="left" w:pos="2127"/>
        </w:tabs>
        <w:ind w:left="1418"/>
        <w:rPr>
          <w:rFonts w:cs="Helvetica"/>
          <w:sz w:val="18"/>
          <w:szCs w:val="18"/>
        </w:rPr>
      </w:pPr>
      <w:r>
        <w:rPr>
          <w:rFonts w:cs="Helvetica"/>
          <w:sz w:val="18"/>
          <w:szCs w:val="18"/>
        </w:rPr>
        <w:t>Customer will use its best efforts to ensure that copies of material from Publisher Content in any online or offline (for example, CD-ROMs) electronic form whatsoever which are included in electronic course packs or reserves are deleted or destroyed, as appropriate, by Customer no later than thirty (30) days after the end of the term in which the related course concludes.</w:t>
      </w:r>
    </w:p>
    <w:p>
      <w:pPr>
        <w:rPr>
          <w:rFonts w:cs="Helvetica"/>
          <w:sz w:val="18"/>
          <w:szCs w:val="18"/>
        </w:rPr>
      </w:pPr>
    </w:p>
    <w:p>
      <w:pPr>
        <w:ind w:left="1418"/>
        <w:rPr>
          <w:rFonts w:cs="Helvetica"/>
          <w:sz w:val="18"/>
          <w:szCs w:val="18"/>
        </w:rPr>
      </w:pPr>
      <w:r>
        <w:rPr>
          <w:rFonts w:cs="Helvetica"/>
          <w:sz w:val="18"/>
          <w:szCs w:val="18"/>
        </w:rPr>
        <w:t>Acknowledgement in the form (where the copyright owner(s) to be used in the statement are specified in Schedule A by journal title and also at www.rsc.org/journalscopyright):</w:t>
      </w:r>
    </w:p>
    <w:p>
      <w:pPr>
        <w:ind w:left="1418"/>
        <w:rPr>
          <w:rFonts w:cs="Helvetica"/>
          <w:sz w:val="18"/>
          <w:szCs w:val="18"/>
        </w:rPr>
      </w:pPr>
    </w:p>
    <w:p>
      <w:pPr>
        <w:tabs>
          <w:tab w:val="left" w:pos="2127"/>
        </w:tabs>
        <w:ind w:left="2127" w:hanging="709"/>
        <w:rPr>
          <w:rFonts w:cs="Helvetica"/>
          <w:sz w:val="18"/>
          <w:szCs w:val="18"/>
        </w:rPr>
      </w:pPr>
      <w:r>
        <w:rPr>
          <w:rFonts w:cs="Helvetica"/>
          <w:sz w:val="18"/>
          <w:szCs w:val="18"/>
        </w:rPr>
        <w:t>(</w:t>
      </w:r>
      <w:proofErr w:type="spellStart"/>
      <w:r>
        <w:rPr>
          <w:rFonts w:cs="Helvetica"/>
          <w:sz w:val="18"/>
          <w:szCs w:val="18"/>
        </w:rPr>
        <w:t>i</w:t>
      </w:r>
      <w:proofErr w:type="spellEnd"/>
      <w:r>
        <w:rPr>
          <w:rFonts w:cs="Helvetica"/>
          <w:sz w:val="18"/>
          <w:szCs w:val="18"/>
        </w:rPr>
        <w:t>)</w:t>
      </w:r>
      <w:r>
        <w:rPr>
          <w:rFonts w:cs="Helvetica"/>
          <w:sz w:val="18"/>
          <w:szCs w:val="18"/>
        </w:rPr>
        <w:tab/>
        <w:t>“(original citation) – Reproduced by permission of The Royal Society of Chemistry"; or</w:t>
      </w:r>
    </w:p>
    <w:p>
      <w:pPr>
        <w:tabs>
          <w:tab w:val="left" w:pos="2127"/>
        </w:tabs>
        <w:rPr>
          <w:rFonts w:cs="Helvetica"/>
          <w:sz w:val="18"/>
          <w:szCs w:val="18"/>
        </w:rPr>
      </w:pPr>
    </w:p>
    <w:p>
      <w:pPr>
        <w:tabs>
          <w:tab w:val="left" w:pos="2127"/>
        </w:tabs>
        <w:ind w:left="2127" w:hanging="709"/>
        <w:rPr>
          <w:rFonts w:cs="Helvetica"/>
          <w:sz w:val="18"/>
          <w:szCs w:val="18"/>
        </w:rPr>
      </w:pPr>
      <w:r>
        <w:rPr>
          <w:rFonts w:cs="Helvetica"/>
          <w:sz w:val="18"/>
          <w:szCs w:val="18"/>
        </w:rPr>
        <w:t>(ii)</w:t>
      </w:r>
      <w:r>
        <w:rPr>
          <w:rFonts w:cs="Helvetica"/>
          <w:sz w:val="18"/>
          <w:szCs w:val="18"/>
        </w:rPr>
        <w:tab/>
        <w:t>"(original citation) – Reproduced by permission of the PCCP Owner Societies"; or</w:t>
      </w:r>
    </w:p>
    <w:p>
      <w:pPr>
        <w:tabs>
          <w:tab w:val="left" w:pos="2127"/>
        </w:tabs>
        <w:rPr>
          <w:rFonts w:cs="Helvetica"/>
          <w:sz w:val="18"/>
          <w:szCs w:val="18"/>
        </w:rPr>
      </w:pPr>
    </w:p>
    <w:p>
      <w:pPr>
        <w:tabs>
          <w:tab w:val="left" w:pos="2127"/>
        </w:tabs>
        <w:ind w:left="2127" w:hanging="709"/>
        <w:rPr>
          <w:rFonts w:cs="Helvetica"/>
          <w:sz w:val="18"/>
          <w:szCs w:val="18"/>
        </w:rPr>
      </w:pPr>
      <w:r>
        <w:rPr>
          <w:rFonts w:cs="Helvetica"/>
          <w:sz w:val="18"/>
          <w:szCs w:val="18"/>
        </w:rPr>
        <w:t>(iii)</w:t>
      </w:r>
      <w:r>
        <w:rPr>
          <w:rFonts w:cs="Helvetica"/>
          <w:sz w:val="18"/>
          <w:szCs w:val="18"/>
        </w:rPr>
        <w:tab/>
        <w:t>"(original citation) – Reproduced by permission of The Royal Society of Chemistry (RSC) on behalf of (the copyright owner) and the RSC";</w:t>
      </w:r>
    </w:p>
    <w:p>
      <w:pPr>
        <w:tabs>
          <w:tab w:val="left" w:pos="2127"/>
        </w:tabs>
        <w:ind w:left="2127" w:hanging="709"/>
        <w:rPr>
          <w:rFonts w:cs="Helvetica"/>
          <w:sz w:val="18"/>
          <w:szCs w:val="18"/>
        </w:rPr>
      </w:pPr>
    </w:p>
    <w:p>
      <w:pPr>
        <w:tabs>
          <w:tab w:val="left" w:pos="1418"/>
        </w:tabs>
        <w:ind w:left="1418"/>
        <w:rPr>
          <w:rFonts w:cs="Helvetica"/>
          <w:sz w:val="18"/>
          <w:szCs w:val="18"/>
        </w:rPr>
      </w:pPr>
      <w:r>
        <w:rPr>
          <w:rFonts w:cs="Helvetica"/>
          <w:sz w:val="18"/>
          <w:szCs w:val="18"/>
        </w:rPr>
        <w:t>must appear on such material in a position and typeface as to be clearly visible.</w:t>
      </w:r>
    </w:p>
    <w:p>
      <w:pPr>
        <w:rPr>
          <w:rFonts w:cs="Helvetica"/>
          <w:sz w:val="18"/>
          <w:szCs w:val="18"/>
        </w:rPr>
      </w:pPr>
    </w:p>
    <w:p>
      <w:pPr>
        <w:tabs>
          <w:tab w:val="left" w:pos="1418"/>
        </w:tabs>
        <w:ind w:left="1418" w:hanging="992"/>
        <w:rPr>
          <w:rFonts w:cs="Helvetica"/>
          <w:sz w:val="18"/>
          <w:szCs w:val="18"/>
        </w:rPr>
      </w:pPr>
      <w:r>
        <w:rPr>
          <w:rFonts w:cs="Helvetica"/>
          <w:sz w:val="18"/>
          <w:szCs w:val="18"/>
        </w:rPr>
        <w:t>2.5</w:t>
      </w:r>
      <w:r>
        <w:rPr>
          <w:rFonts w:cs="Helvetica"/>
          <w:sz w:val="18"/>
          <w:szCs w:val="18"/>
        </w:rPr>
        <w:tab/>
        <w:t>Publisher licenses Customer to re-engineer Publisher Content</w:t>
      </w:r>
      <w:r>
        <w:rPr>
          <w:sz w:val="18"/>
          <w:szCs w:val="18"/>
        </w:rPr>
        <w:t xml:space="preserve"> at Customer Sites</w:t>
      </w:r>
      <w:r>
        <w:rPr>
          <w:rFonts w:cs="Helvetica"/>
          <w:sz w:val="18"/>
          <w:szCs w:val="18"/>
        </w:rPr>
        <w:t xml:space="preserve"> to provide suitable format(s) such that Authorised Users who are Visually Impaired Persons may have access to Publisher Content.</w:t>
      </w:r>
    </w:p>
    <w:p>
      <w:pPr>
        <w:tabs>
          <w:tab w:val="left" w:pos="1418"/>
        </w:tabs>
        <w:ind w:left="1418" w:hanging="992"/>
        <w:rPr>
          <w:rFonts w:cs="Helvetica"/>
          <w:sz w:val="18"/>
          <w:szCs w:val="18"/>
        </w:rPr>
      </w:pPr>
    </w:p>
    <w:p>
      <w:pPr>
        <w:ind w:left="1418" w:hanging="992"/>
        <w:rPr>
          <w:rFonts w:cs="Arial"/>
          <w:snapToGrid/>
          <w:sz w:val="18"/>
          <w:szCs w:val="18"/>
          <w:lang w:eastAsia="en-GB"/>
        </w:rPr>
      </w:pPr>
      <w:r>
        <w:rPr>
          <w:rFonts w:cs="Helvetica"/>
          <w:sz w:val="18"/>
          <w:szCs w:val="18"/>
        </w:rPr>
        <w:t>2.6</w:t>
      </w:r>
      <w:r>
        <w:rPr>
          <w:rFonts w:cs="Helvetica"/>
          <w:sz w:val="18"/>
          <w:szCs w:val="18"/>
        </w:rPr>
        <w:tab/>
      </w:r>
      <w:r>
        <w:rPr>
          <w:rFonts w:cs="Helvetica"/>
          <w:sz w:val="18"/>
          <w:szCs w:val="18"/>
        </w:rPr>
        <w:tab/>
      </w:r>
      <w:r>
        <w:rPr>
          <w:rFonts w:cs="Arial"/>
          <w:snapToGrid/>
          <w:sz w:val="18"/>
          <w:szCs w:val="18"/>
          <w:lang w:eastAsia="en-GB"/>
        </w:rPr>
        <w:t xml:space="preserve">Publisher licences Customer to fulfil interlibrary supply requests from Customer Site to other libraries. Publisher licenses Customer to supply for each interlibrary supply request to a library, for the purposes of </w:t>
      </w:r>
      <w:r>
        <w:rPr>
          <w:snapToGrid/>
          <w:sz w:val="18"/>
          <w:szCs w:val="18"/>
          <w:lang w:eastAsia="en-GB"/>
        </w:rPr>
        <w:t xml:space="preserve">research for non-Commercial Use or private study </w:t>
      </w:r>
      <w:r>
        <w:rPr>
          <w:rFonts w:cs="Arial"/>
          <w:snapToGrid/>
          <w:sz w:val="18"/>
          <w:szCs w:val="18"/>
          <w:lang w:eastAsia="en-GB"/>
        </w:rPr>
        <w:t xml:space="preserve">only, a single paper </w:t>
      </w:r>
      <w:r>
        <w:rPr>
          <w:rFonts w:cs="Helvetica"/>
          <w:snapToGrid/>
          <w:sz w:val="18"/>
          <w:szCs w:val="18"/>
          <w:lang w:eastAsia="en-GB"/>
        </w:rPr>
        <w:t xml:space="preserve">or electronic </w:t>
      </w:r>
      <w:r>
        <w:rPr>
          <w:rFonts w:cs="Arial"/>
          <w:snapToGrid/>
          <w:sz w:val="18"/>
          <w:szCs w:val="18"/>
          <w:lang w:eastAsia="en-GB"/>
        </w:rPr>
        <w:t>copy or an electronic original of an individual item which is part of Publisher Content. Such supply may be by post or fax or by secure transmission</w:t>
      </w:r>
      <w:r>
        <w:rPr>
          <w:rFonts w:cs="Arial"/>
          <w:b/>
          <w:bCs/>
          <w:snapToGrid/>
          <w:sz w:val="18"/>
          <w:szCs w:val="18"/>
          <w:lang w:eastAsia="en-GB"/>
        </w:rPr>
        <w:t xml:space="preserve">, </w:t>
      </w:r>
      <w:r>
        <w:rPr>
          <w:rFonts w:cs="Arial"/>
          <w:snapToGrid/>
          <w:sz w:val="18"/>
          <w:szCs w:val="18"/>
          <w:lang w:eastAsia="en-GB"/>
        </w:rPr>
        <w:t>in which latter case the electronic file must be deleted immediately after printing unless the user who is authorised at the said library is a Visually Impaired Person and the electronic file is explicitly provided solely for his/her personal use.</w:t>
      </w:r>
    </w:p>
    <w:p>
      <w:pPr>
        <w:tabs>
          <w:tab w:val="left" w:pos="1418"/>
        </w:tabs>
        <w:ind w:left="1418" w:hanging="992"/>
        <w:rPr>
          <w:rFonts w:cs="Helvetica"/>
          <w:b/>
          <w:sz w:val="18"/>
          <w:szCs w:val="18"/>
        </w:rPr>
      </w:pPr>
    </w:p>
    <w:p>
      <w:pPr>
        <w:tabs>
          <w:tab w:val="left" w:pos="1418"/>
        </w:tabs>
        <w:ind w:left="1418" w:hanging="992"/>
        <w:rPr>
          <w:rFonts w:cs="Helvetica"/>
          <w:sz w:val="18"/>
          <w:szCs w:val="18"/>
        </w:rPr>
      </w:pPr>
      <w:r>
        <w:rPr>
          <w:rFonts w:cs="Helvetica"/>
          <w:sz w:val="18"/>
          <w:szCs w:val="18"/>
        </w:rPr>
        <w:t>2.7</w:t>
      </w:r>
      <w:r>
        <w:rPr>
          <w:rFonts w:cs="Helvetica"/>
          <w:sz w:val="18"/>
          <w:szCs w:val="18"/>
        </w:rPr>
        <w:tab/>
        <w:t xml:space="preserve">Publisher licenses Customer to make such back-up copies of Publisher Content </w:t>
      </w:r>
      <w:r>
        <w:rPr>
          <w:sz w:val="18"/>
          <w:szCs w:val="18"/>
        </w:rPr>
        <w:t>at Customer Sites</w:t>
      </w:r>
      <w:r>
        <w:rPr>
          <w:rFonts w:cs="Helvetica"/>
          <w:sz w:val="18"/>
          <w:szCs w:val="18"/>
        </w:rPr>
        <w:t xml:space="preserve"> as are reasonably necessary</w:t>
      </w:r>
      <w:r>
        <w:rPr>
          <w:sz w:val="18"/>
          <w:szCs w:val="18"/>
        </w:rPr>
        <w:t xml:space="preserve"> to give effect to its rights and obligations under this Agreement</w:t>
      </w:r>
      <w:r>
        <w:rPr>
          <w:rFonts w:cs="Helvetica"/>
          <w:sz w:val="18"/>
          <w:szCs w:val="18"/>
        </w:rPr>
        <w:t>.</w:t>
      </w:r>
    </w:p>
    <w:p>
      <w:pPr>
        <w:rPr>
          <w:rFonts w:cs="Helvetica"/>
          <w:b/>
          <w:sz w:val="18"/>
          <w:szCs w:val="18"/>
        </w:rPr>
      </w:pPr>
    </w:p>
    <w:p>
      <w:pPr>
        <w:tabs>
          <w:tab w:val="left" w:pos="1418"/>
        </w:tabs>
        <w:ind w:left="1418" w:hanging="992"/>
        <w:rPr>
          <w:rFonts w:cs="Helvetica"/>
          <w:sz w:val="18"/>
          <w:szCs w:val="18"/>
        </w:rPr>
      </w:pPr>
      <w:r>
        <w:rPr>
          <w:rFonts w:cs="Helvetica"/>
          <w:sz w:val="18"/>
          <w:szCs w:val="18"/>
        </w:rPr>
        <w:t>2.8</w:t>
      </w:r>
      <w:r>
        <w:rPr>
          <w:rFonts w:cs="Helvetica"/>
          <w:sz w:val="18"/>
          <w:szCs w:val="18"/>
        </w:rPr>
        <w:tab/>
        <w:t xml:space="preserve">If Customer wishes to </w:t>
      </w:r>
      <w:r>
        <w:rPr>
          <w:sz w:val="18"/>
          <w:szCs w:val="18"/>
        </w:rPr>
        <w:t>make any other use of Publisher Content or</w:t>
      </w:r>
      <w:r>
        <w:rPr>
          <w:rFonts w:cs="Helvetica"/>
          <w:sz w:val="18"/>
          <w:szCs w:val="18"/>
        </w:rPr>
        <w:t xml:space="preserve"> to carry out any other activity </w:t>
      </w:r>
      <w:r>
        <w:rPr>
          <w:sz w:val="18"/>
          <w:szCs w:val="18"/>
        </w:rPr>
        <w:t xml:space="preserve">related to Publisher Content that is </w:t>
      </w:r>
      <w:r>
        <w:rPr>
          <w:rFonts w:cs="Helvetica"/>
          <w:sz w:val="18"/>
          <w:szCs w:val="18"/>
        </w:rPr>
        <w:t>not explicitly mentioned above in this Clause 2</w:t>
      </w:r>
      <w:r>
        <w:rPr>
          <w:sz w:val="18"/>
          <w:szCs w:val="18"/>
        </w:rPr>
        <w:t xml:space="preserve"> or set out in Schedule D</w:t>
      </w:r>
      <w:r>
        <w:rPr>
          <w:rFonts w:cs="Helvetica"/>
          <w:sz w:val="18"/>
          <w:szCs w:val="18"/>
        </w:rPr>
        <w:t>, Customer must obtain prior written permission from Publisher.</w:t>
      </w:r>
    </w:p>
    <w:p>
      <w:pPr>
        <w:rPr>
          <w:rFonts w:cs="Helvetica"/>
          <w:b/>
          <w:sz w:val="18"/>
          <w:szCs w:val="18"/>
        </w:rPr>
      </w:pPr>
    </w:p>
    <w:p>
      <w:pPr>
        <w:tabs>
          <w:tab w:val="left" w:pos="426"/>
        </w:tabs>
        <w:outlineLvl w:val="0"/>
        <w:rPr>
          <w:rFonts w:cs="Helvetica"/>
          <w:b/>
          <w:sz w:val="18"/>
          <w:szCs w:val="18"/>
        </w:rPr>
      </w:pPr>
      <w:r>
        <w:rPr>
          <w:rFonts w:cs="Helvetica"/>
          <w:b/>
          <w:sz w:val="18"/>
          <w:szCs w:val="18"/>
        </w:rPr>
        <w:t>3.</w:t>
      </w:r>
      <w:r>
        <w:rPr>
          <w:rFonts w:cs="Helvetica"/>
          <w:b/>
          <w:sz w:val="18"/>
          <w:szCs w:val="18"/>
        </w:rPr>
        <w:tab/>
        <w:t>Payment</w:t>
      </w:r>
    </w:p>
    <w:p>
      <w:pPr>
        <w:ind w:left="360"/>
        <w:rPr>
          <w:rFonts w:cs="Helvetica"/>
          <w:sz w:val="18"/>
          <w:szCs w:val="18"/>
        </w:rPr>
      </w:pPr>
    </w:p>
    <w:p>
      <w:pPr>
        <w:tabs>
          <w:tab w:val="center" w:pos="1418"/>
        </w:tabs>
        <w:ind w:left="1418" w:hanging="992"/>
        <w:rPr>
          <w:rFonts w:cs="Helvetica"/>
          <w:sz w:val="18"/>
          <w:szCs w:val="18"/>
        </w:rPr>
      </w:pPr>
      <w:r>
        <w:rPr>
          <w:rFonts w:cs="Helvetica"/>
          <w:sz w:val="18"/>
          <w:szCs w:val="18"/>
        </w:rPr>
        <w:t>3.1</w:t>
      </w:r>
      <w:r>
        <w:rPr>
          <w:rFonts w:cs="Helvetica"/>
          <w:sz w:val="18"/>
          <w:szCs w:val="18"/>
        </w:rPr>
        <w:tab/>
      </w:r>
      <w:r>
        <w:rPr>
          <w:rFonts w:cs="Helvetica"/>
          <w:sz w:val="18"/>
          <w:szCs w:val="18"/>
        </w:rPr>
        <w:tab/>
        <w:t>Customer shall, in consideration of the rights set out in this Agreement, pay Publisher the Fees.  For the avoidance of doubt, the Fees shall be exclusive of any sales, use, value added or similar taxes, and Customer shall be liable for any such taxes in addition to the Fees.</w:t>
      </w:r>
    </w:p>
    <w:p>
      <w:pPr>
        <w:tabs>
          <w:tab w:val="center" w:pos="1418"/>
        </w:tabs>
        <w:ind w:left="1418" w:hanging="992"/>
        <w:rPr>
          <w:rFonts w:cs="Helvetica"/>
          <w:sz w:val="18"/>
          <w:szCs w:val="18"/>
        </w:rPr>
      </w:pPr>
    </w:p>
    <w:p>
      <w:pPr>
        <w:tabs>
          <w:tab w:val="center" w:pos="1418"/>
        </w:tabs>
        <w:ind w:left="1418" w:hanging="992"/>
        <w:rPr>
          <w:rFonts w:cs="Helvetica"/>
          <w:b/>
          <w:sz w:val="18"/>
          <w:szCs w:val="18"/>
        </w:rPr>
      </w:pPr>
      <w:r>
        <w:rPr>
          <w:rFonts w:cs="Helvetica"/>
          <w:sz w:val="18"/>
          <w:szCs w:val="18"/>
        </w:rPr>
        <w:t>3.2</w:t>
      </w:r>
      <w:r>
        <w:rPr>
          <w:rFonts w:cs="Helvetica"/>
          <w:sz w:val="18"/>
          <w:szCs w:val="18"/>
        </w:rPr>
        <w:tab/>
      </w:r>
      <w:r>
        <w:rPr>
          <w:rFonts w:cs="Helvetica"/>
          <w:sz w:val="18"/>
          <w:szCs w:val="18"/>
        </w:rPr>
        <w:tab/>
      </w:r>
      <w:r>
        <w:rPr>
          <w:sz w:val="18"/>
          <w:szCs w:val="18"/>
        </w:rPr>
        <w:t>The Fees are subject to review on an annual basis, and Publisher shall notify Customer in writing of any change to the Fees for the subsequent year not less than sixty (60) days prior to the end of the current Term.  If it is not possible to agree the Fees within thirty (30) days of notification, the Agreement shall terminate automatically at the end of the then current Term.</w:t>
      </w:r>
    </w:p>
    <w:p>
      <w:pPr>
        <w:rPr>
          <w:rFonts w:cs="Helvetica"/>
          <w:b/>
          <w:strike/>
          <w:sz w:val="18"/>
          <w:szCs w:val="18"/>
        </w:rPr>
      </w:pPr>
    </w:p>
    <w:p>
      <w:pPr>
        <w:tabs>
          <w:tab w:val="left" w:pos="426"/>
        </w:tabs>
        <w:rPr>
          <w:rFonts w:cs="Helvetica"/>
          <w:sz w:val="18"/>
          <w:szCs w:val="18"/>
        </w:rPr>
      </w:pPr>
      <w:r>
        <w:rPr>
          <w:rFonts w:cs="Helvetica"/>
          <w:b/>
          <w:sz w:val="18"/>
          <w:szCs w:val="18"/>
        </w:rPr>
        <w:t>4.</w:t>
      </w:r>
      <w:r>
        <w:rPr>
          <w:rFonts w:cs="Helvetica"/>
          <w:b/>
          <w:sz w:val="18"/>
          <w:szCs w:val="18"/>
        </w:rPr>
        <w:tab/>
        <w:t>Term of Agreement</w:t>
      </w:r>
    </w:p>
    <w:p>
      <w:pPr>
        <w:rPr>
          <w:rFonts w:cs="Helvetica"/>
          <w:sz w:val="18"/>
          <w:szCs w:val="18"/>
        </w:rPr>
      </w:pPr>
    </w:p>
    <w:p>
      <w:pPr>
        <w:pStyle w:val="Retraitcorpsdetexte"/>
        <w:ind w:left="426"/>
        <w:rPr>
          <w:rFonts w:ascii="Helvetica" w:hAnsi="Helvetica" w:cs="Helvetica"/>
          <w:sz w:val="18"/>
          <w:szCs w:val="18"/>
        </w:rPr>
      </w:pPr>
      <w:r>
        <w:rPr>
          <w:rFonts w:ascii="Helvetica" w:hAnsi="Helvetica" w:cs="Helvetica"/>
          <w:sz w:val="18"/>
          <w:szCs w:val="18"/>
        </w:rPr>
        <w:t>The Term of this Agreement is 1</w:t>
      </w:r>
      <w:r>
        <w:rPr>
          <w:rFonts w:ascii="Helvetica" w:hAnsi="Helvetica" w:cs="Helvetica"/>
          <w:sz w:val="18"/>
          <w:szCs w:val="18"/>
          <w:vertAlign w:val="superscript"/>
        </w:rPr>
        <w:t>st</w:t>
      </w:r>
      <w:r>
        <w:rPr>
          <w:rFonts w:ascii="Helvetica" w:hAnsi="Helvetica" w:cs="Helvetica"/>
          <w:sz w:val="18"/>
          <w:szCs w:val="18"/>
        </w:rPr>
        <w:t xml:space="preserve"> </w:t>
      </w:r>
      <w:proofErr w:type="spellStart"/>
      <w:r>
        <w:rPr>
          <w:rFonts w:ascii="Helvetica" w:hAnsi="Helvetica" w:cs="Helvetica"/>
          <w:sz w:val="18"/>
          <w:szCs w:val="18"/>
        </w:rPr>
        <w:t>January</w:t>
      </w:r>
      <w:proofErr w:type="spellEnd"/>
      <w:r>
        <w:rPr>
          <w:rFonts w:ascii="Helvetica" w:hAnsi="Helvetica" w:cs="Helvetica"/>
          <w:sz w:val="18"/>
          <w:szCs w:val="18"/>
        </w:rPr>
        <w:t xml:space="preserve"> 2022 </w:t>
      </w:r>
      <w:proofErr w:type="spellStart"/>
      <w:r>
        <w:rPr>
          <w:rFonts w:ascii="Helvetica" w:hAnsi="Helvetica" w:cs="Helvetica"/>
          <w:sz w:val="18"/>
          <w:szCs w:val="18"/>
        </w:rPr>
        <w:t>to</w:t>
      </w:r>
      <w:proofErr w:type="spellEnd"/>
      <w:r>
        <w:rPr>
          <w:rFonts w:ascii="Helvetica" w:hAnsi="Helvetica" w:cs="Helvetica"/>
          <w:sz w:val="18"/>
          <w:szCs w:val="18"/>
        </w:rPr>
        <w:t xml:space="preserve"> 31</w:t>
      </w:r>
      <w:r>
        <w:rPr>
          <w:rFonts w:ascii="Helvetica" w:hAnsi="Helvetica" w:cs="Helvetica"/>
          <w:sz w:val="18"/>
          <w:szCs w:val="18"/>
          <w:vertAlign w:val="superscript"/>
        </w:rPr>
        <w:t>st</w:t>
      </w:r>
      <w:r>
        <w:rPr>
          <w:rFonts w:ascii="Helvetica" w:hAnsi="Helvetica" w:cs="Helvetica"/>
          <w:sz w:val="18"/>
          <w:szCs w:val="18"/>
        </w:rPr>
        <w:t xml:space="preserve"> </w:t>
      </w:r>
      <w:proofErr w:type="spellStart"/>
      <w:r>
        <w:rPr>
          <w:rFonts w:ascii="Helvetica" w:hAnsi="Helvetica" w:cs="Helvetica"/>
          <w:sz w:val="18"/>
          <w:szCs w:val="18"/>
        </w:rPr>
        <w:t>December</w:t>
      </w:r>
      <w:proofErr w:type="spellEnd"/>
      <w:r>
        <w:rPr>
          <w:rFonts w:ascii="Helvetica" w:hAnsi="Helvetica" w:cs="Helvetica"/>
          <w:sz w:val="18"/>
          <w:szCs w:val="18"/>
        </w:rPr>
        <w:t xml:space="preserve"> 2024.  This Agreement may be extended at the expiry date and each anniversary thereof for a further period of one (1) year by Customer and Publisher agreeing the Publisher Content and Fee for the new Term.  If the Agreement is to be extended, an Addendum, including updated schedules, shall be signed by both parties.</w:t>
      </w:r>
    </w:p>
    <w:p>
      <w:pPr>
        <w:rPr>
          <w:rFonts w:cs="Helvetica"/>
          <w:sz w:val="18"/>
          <w:szCs w:val="18"/>
        </w:rPr>
      </w:pPr>
    </w:p>
    <w:p>
      <w:pPr>
        <w:pStyle w:val="Titre1"/>
        <w:numPr>
          <w:ilvl w:val="0"/>
          <w:numId w:val="0"/>
        </w:numPr>
        <w:tabs>
          <w:tab w:val="left" w:pos="426"/>
        </w:tabs>
        <w:rPr>
          <w:rFonts w:cs="Helvetica"/>
          <w:sz w:val="18"/>
          <w:szCs w:val="18"/>
        </w:rPr>
      </w:pPr>
      <w:r>
        <w:rPr>
          <w:rFonts w:cs="Helvetica"/>
          <w:sz w:val="18"/>
          <w:szCs w:val="18"/>
        </w:rPr>
        <w:t>5.</w:t>
      </w:r>
      <w:r>
        <w:rPr>
          <w:rFonts w:cs="Helvetica"/>
          <w:sz w:val="18"/>
          <w:szCs w:val="18"/>
        </w:rPr>
        <w:tab/>
        <w:t>Copyright and Ownership</w:t>
      </w:r>
    </w:p>
    <w:p>
      <w:pPr>
        <w:rPr>
          <w:rFonts w:cs="Helvetica"/>
          <w:sz w:val="18"/>
          <w:szCs w:val="18"/>
        </w:rPr>
      </w:pPr>
    </w:p>
    <w:p>
      <w:pPr>
        <w:pStyle w:val="Titre2"/>
        <w:numPr>
          <w:ilvl w:val="0"/>
          <w:numId w:val="0"/>
        </w:numPr>
        <w:tabs>
          <w:tab w:val="left" w:pos="1418"/>
        </w:tabs>
        <w:spacing w:before="0" w:after="0"/>
        <w:ind w:left="1417" w:hanging="992"/>
        <w:rPr>
          <w:rFonts w:ascii="Helvetica" w:hAnsi="Helvetica" w:cs="Helvetica"/>
          <w:b w:val="0"/>
          <w:i w:val="0"/>
          <w:sz w:val="18"/>
          <w:szCs w:val="18"/>
        </w:rPr>
      </w:pPr>
      <w:r>
        <w:rPr>
          <w:rFonts w:ascii="Helvetica" w:hAnsi="Helvetica" w:cs="Helvetica"/>
          <w:b w:val="0"/>
          <w:i w:val="0"/>
          <w:sz w:val="18"/>
          <w:szCs w:val="18"/>
        </w:rPr>
        <w:t>5.1</w:t>
      </w:r>
      <w:r>
        <w:rPr>
          <w:rFonts w:ascii="Helvetica" w:hAnsi="Helvetica" w:cs="Helvetica"/>
          <w:b w:val="0"/>
          <w:i w:val="0"/>
          <w:sz w:val="18"/>
          <w:szCs w:val="18"/>
        </w:rPr>
        <w:tab/>
        <w:t xml:space="preserve">Publisher Content is copyright and is subject to all applicable copyright, database protection, and other rights of the copyright owner and Publisher.  The names of the author(s) and the copyright notices may not be removed, obscured, or modified in any way.  Customer shall take the same precautions to prevent theft or inadvertent illicit use of the intellectual property in </w:t>
      </w:r>
      <w:r>
        <w:rPr>
          <w:rFonts w:ascii="Helvetica" w:hAnsi="Helvetica" w:cs="Helvetica"/>
          <w:b w:val="0"/>
          <w:i w:val="0"/>
          <w:sz w:val="18"/>
          <w:szCs w:val="18"/>
        </w:rPr>
        <w:lastRenderedPageBreak/>
        <w:t>Publisher Content that it takes to prevent theft of its own intellectual property.  The relevant copyright notice must be displayed on all copies of information made from Publisher Content (see Clause 2.4 for the form of words to be used).</w:t>
      </w:r>
    </w:p>
    <w:p>
      <w:pPr>
        <w:rPr>
          <w:rFonts w:cs="Helvetica"/>
          <w:sz w:val="18"/>
          <w:szCs w:val="18"/>
        </w:rPr>
      </w:pPr>
    </w:p>
    <w:p>
      <w:pPr>
        <w:pStyle w:val="Titre2"/>
        <w:numPr>
          <w:ilvl w:val="0"/>
          <w:numId w:val="0"/>
        </w:numPr>
        <w:tabs>
          <w:tab w:val="left" w:pos="1418"/>
        </w:tabs>
        <w:spacing w:before="0" w:after="0"/>
        <w:ind w:left="1417" w:hanging="992"/>
        <w:rPr>
          <w:rFonts w:ascii="Helvetica" w:hAnsi="Helvetica" w:cs="Helvetica"/>
          <w:b w:val="0"/>
          <w:i w:val="0"/>
          <w:sz w:val="18"/>
          <w:szCs w:val="18"/>
        </w:rPr>
      </w:pPr>
      <w:r>
        <w:rPr>
          <w:rFonts w:ascii="Helvetica" w:hAnsi="Helvetica" w:cs="Helvetica"/>
          <w:b w:val="0"/>
          <w:i w:val="0"/>
          <w:sz w:val="18"/>
          <w:szCs w:val="18"/>
        </w:rPr>
        <w:t>5.2</w:t>
      </w:r>
      <w:r>
        <w:rPr>
          <w:rFonts w:ascii="Helvetica" w:hAnsi="Helvetica" w:cs="Helvetica"/>
          <w:b w:val="0"/>
          <w:i w:val="0"/>
          <w:sz w:val="18"/>
          <w:szCs w:val="18"/>
        </w:rPr>
        <w:tab/>
        <w:t>Customer acquires no intellectual property rights in Publisher Content and all such rights remain with the copyright owner.</w:t>
      </w:r>
    </w:p>
    <w:p>
      <w:pPr>
        <w:rPr>
          <w:rFonts w:cs="Helvetica"/>
          <w:sz w:val="18"/>
          <w:szCs w:val="18"/>
        </w:rPr>
      </w:pPr>
    </w:p>
    <w:p>
      <w:pPr>
        <w:pStyle w:val="Titre2"/>
        <w:numPr>
          <w:ilvl w:val="0"/>
          <w:numId w:val="0"/>
        </w:numPr>
        <w:tabs>
          <w:tab w:val="left" w:pos="1418"/>
        </w:tabs>
        <w:spacing w:before="0" w:after="0"/>
        <w:ind w:left="1417" w:hanging="992"/>
        <w:rPr>
          <w:rFonts w:ascii="Helvetica" w:hAnsi="Helvetica" w:cs="Helvetica"/>
          <w:b w:val="0"/>
          <w:i w:val="0"/>
          <w:sz w:val="18"/>
          <w:szCs w:val="18"/>
        </w:rPr>
      </w:pPr>
      <w:r>
        <w:rPr>
          <w:rFonts w:ascii="Helvetica" w:hAnsi="Helvetica" w:cs="Helvetica"/>
          <w:b w:val="0"/>
          <w:i w:val="0"/>
          <w:sz w:val="18"/>
          <w:szCs w:val="18"/>
        </w:rPr>
        <w:t>5.3</w:t>
      </w:r>
      <w:r>
        <w:rPr>
          <w:rFonts w:ascii="Helvetica" w:hAnsi="Helvetica" w:cs="Helvetica"/>
          <w:b w:val="0"/>
          <w:i w:val="0"/>
          <w:sz w:val="18"/>
          <w:szCs w:val="18"/>
        </w:rPr>
        <w:tab/>
        <w:t>Customer shall abide by Publisher’s Terms and Conditions as set out in Schedule D (also available on Publisher’s website(s)).  Customer shall make all reasonable efforts to distribute these Terms and Conditions to Authorised Users to make them aware of Publisher’s Terms and Conditions.  Notwithstanding Clause 13, and subject only to Publisher giving Customer thirty (30) days prior notice, Publisher’s</w:t>
      </w:r>
      <w:r>
        <w:rPr>
          <w:sz w:val="18"/>
          <w:szCs w:val="18"/>
        </w:rPr>
        <w:t xml:space="preserve"> </w:t>
      </w:r>
      <w:r>
        <w:rPr>
          <w:rFonts w:ascii="Helvetica" w:hAnsi="Helvetica" w:cs="Helvetica"/>
          <w:b w:val="0"/>
          <w:i w:val="0"/>
          <w:sz w:val="18"/>
          <w:szCs w:val="18"/>
        </w:rPr>
        <w:t>Terms and Conditions are subject to change any time at the discretion of Publisher.</w:t>
      </w:r>
    </w:p>
    <w:p>
      <w:pPr>
        <w:rPr>
          <w:rFonts w:cs="Helvetica"/>
          <w:sz w:val="18"/>
          <w:szCs w:val="18"/>
        </w:rPr>
      </w:pPr>
    </w:p>
    <w:p>
      <w:pPr>
        <w:tabs>
          <w:tab w:val="left" w:pos="1418"/>
        </w:tabs>
        <w:ind w:left="1418" w:hanging="992"/>
        <w:rPr>
          <w:rFonts w:cs="Helvetica"/>
          <w:sz w:val="18"/>
          <w:szCs w:val="18"/>
        </w:rPr>
      </w:pPr>
      <w:r>
        <w:rPr>
          <w:rFonts w:cs="Helvetica"/>
          <w:sz w:val="18"/>
          <w:szCs w:val="18"/>
        </w:rPr>
        <w:t>5.4</w:t>
      </w:r>
      <w:r>
        <w:rPr>
          <w:rFonts w:cs="Helvetica"/>
          <w:sz w:val="18"/>
          <w:szCs w:val="18"/>
        </w:rPr>
        <w:tab/>
        <w:t>Each party shall use its best endeavours to safeguard the intellectual property and proprietary rights of the other party.</w:t>
      </w:r>
    </w:p>
    <w:p>
      <w:pPr>
        <w:rPr>
          <w:rFonts w:cs="Helvetica"/>
          <w:sz w:val="18"/>
          <w:szCs w:val="18"/>
        </w:rPr>
      </w:pPr>
    </w:p>
    <w:p>
      <w:pPr>
        <w:tabs>
          <w:tab w:val="left" w:pos="426"/>
        </w:tabs>
        <w:ind w:left="426" w:hanging="426"/>
        <w:rPr>
          <w:rFonts w:cs="Helvetica"/>
          <w:b/>
          <w:sz w:val="18"/>
          <w:szCs w:val="18"/>
        </w:rPr>
      </w:pPr>
      <w:r>
        <w:rPr>
          <w:rFonts w:cs="Helvetica"/>
          <w:b/>
          <w:sz w:val="18"/>
          <w:szCs w:val="18"/>
        </w:rPr>
        <w:t>6.</w:t>
      </w:r>
      <w:r>
        <w:rPr>
          <w:rFonts w:cs="Helvetica"/>
          <w:b/>
          <w:sz w:val="18"/>
          <w:szCs w:val="18"/>
        </w:rPr>
        <w:tab/>
        <w:t>Access to and Availability of Publisher Content</w:t>
      </w:r>
    </w:p>
    <w:p>
      <w:pPr>
        <w:rPr>
          <w:rFonts w:cs="Helvetica"/>
          <w:sz w:val="18"/>
          <w:szCs w:val="18"/>
        </w:rPr>
      </w:pPr>
    </w:p>
    <w:p>
      <w:pPr>
        <w:ind w:left="1418" w:hanging="992"/>
        <w:rPr>
          <w:rFonts w:cs="Helvetica"/>
          <w:sz w:val="18"/>
          <w:szCs w:val="18"/>
        </w:rPr>
      </w:pPr>
      <w:r>
        <w:rPr>
          <w:rFonts w:cs="Helvetica"/>
          <w:sz w:val="18"/>
          <w:szCs w:val="18"/>
        </w:rPr>
        <w:t>6.1</w:t>
      </w:r>
      <w:r>
        <w:rPr>
          <w:rFonts w:cs="Helvetica"/>
          <w:sz w:val="18"/>
          <w:szCs w:val="18"/>
        </w:rPr>
        <w:tab/>
        <w:t>Customer's access to Publisher Content shall be via Secure Authentication.</w:t>
      </w:r>
    </w:p>
    <w:p>
      <w:pPr>
        <w:rPr>
          <w:rFonts w:cs="Helvetica"/>
          <w:sz w:val="18"/>
          <w:szCs w:val="18"/>
        </w:rPr>
      </w:pPr>
    </w:p>
    <w:p>
      <w:pPr>
        <w:ind w:left="2127" w:hanging="709"/>
        <w:rPr>
          <w:rFonts w:cs="Helvetica"/>
          <w:sz w:val="18"/>
          <w:szCs w:val="18"/>
        </w:rPr>
      </w:pPr>
      <w:r>
        <w:rPr>
          <w:rFonts w:cs="Helvetica"/>
          <w:sz w:val="18"/>
          <w:szCs w:val="18"/>
        </w:rPr>
        <w:t>6.1.1</w:t>
      </w:r>
      <w:r>
        <w:rPr>
          <w:rFonts w:cs="Helvetica"/>
          <w:sz w:val="18"/>
          <w:szCs w:val="18"/>
        </w:rPr>
        <w:tab/>
        <w:t>Customer’s access to or the provision of access to Publisher Content shall be by IP authentication.  Customer shall ensure that the IP range allows access only by Authorised Users.  Customer shall only offer a proxy, or firewall, IP that will allow Authorised Users access to Publisher Content.  It is the responsibility of Customer to verify that any IP address will only allow such access</w:t>
      </w:r>
    </w:p>
    <w:p>
      <w:pPr>
        <w:ind w:left="2127" w:hanging="709"/>
        <w:rPr>
          <w:rFonts w:cs="Helvetica"/>
          <w:sz w:val="18"/>
          <w:szCs w:val="18"/>
        </w:rPr>
      </w:pPr>
    </w:p>
    <w:p>
      <w:pPr>
        <w:ind w:left="2127" w:hanging="709"/>
        <w:rPr>
          <w:rFonts w:cs="Helvetica"/>
          <w:sz w:val="18"/>
          <w:szCs w:val="18"/>
        </w:rPr>
      </w:pPr>
      <w:r>
        <w:rPr>
          <w:rFonts w:cs="Helvetica"/>
          <w:sz w:val="18"/>
          <w:szCs w:val="18"/>
        </w:rPr>
        <w:t>6.1.2</w:t>
      </w:r>
      <w:r>
        <w:rPr>
          <w:rFonts w:cs="Helvetica"/>
          <w:sz w:val="18"/>
          <w:szCs w:val="18"/>
        </w:rPr>
        <w:tab/>
        <w:t>Where Customer does not have the technical facilities to comply with 6.1.1, Publisher may, at its sole discretion, permit Customer to access or to provide access to Publisher Content using assigned username and password.  In such cases, Customer shall be responsible for ensuring that the username and password are provided to Authorised Users only.  Customer shall not pass on or put the username and password in a place where they can be accessed by anyone other than Authorised Users (for example, the username and password shall not be given to Walk-in Users or put on a website).</w:t>
      </w:r>
    </w:p>
    <w:p>
      <w:pPr>
        <w:rPr>
          <w:rFonts w:cs="Helvetica"/>
          <w:sz w:val="18"/>
          <w:szCs w:val="18"/>
        </w:rPr>
      </w:pPr>
    </w:p>
    <w:p>
      <w:pPr>
        <w:tabs>
          <w:tab w:val="left" w:pos="1418"/>
        </w:tabs>
        <w:ind w:left="1418" w:hanging="992"/>
        <w:rPr>
          <w:rFonts w:cs="Helvetica"/>
          <w:sz w:val="18"/>
          <w:szCs w:val="18"/>
        </w:rPr>
      </w:pPr>
      <w:r>
        <w:rPr>
          <w:rFonts w:cs="Helvetica"/>
          <w:sz w:val="18"/>
          <w:szCs w:val="18"/>
        </w:rPr>
        <w:t>6.2</w:t>
      </w:r>
      <w:r>
        <w:rPr>
          <w:rFonts w:cs="Helvetica"/>
          <w:sz w:val="18"/>
          <w:szCs w:val="18"/>
        </w:rPr>
        <w:tab/>
        <w:t xml:space="preserve">For Publisher Content accessed by Customer via an External route Publisher shall use its reasonable endeavours, subject to any reasonable periods of planned downtime or maintenance, to make this Publisher Content available to Customer 24 hours a day, 7 days a week. In the event of any unplanned downtime or unavailability of the Publisher Content for any reason, whether through the fault of Publisher or otherwise, Publisher’s sole responsibility shall be to use its reasonable endeavours to restore External access to Publisher Content as soon as reasonably practicable and Publisher shall have no liability to Customer for such interruption to access.  </w:t>
      </w:r>
    </w:p>
    <w:p>
      <w:pPr>
        <w:tabs>
          <w:tab w:val="left" w:pos="1418"/>
        </w:tabs>
        <w:ind w:left="1418" w:hanging="992"/>
        <w:rPr>
          <w:rFonts w:cs="Helvetica"/>
          <w:sz w:val="18"/>
          <w:szCs w:val="18"/>
        </w:rPr>
      </w:pPr>
    </w:p>
    <w:p>
      <w:pPr>
        <w:tabs>
          <w:tab w:val="left" w:pos="1418"/>
        </w:tabs>
        <w:ind w:left="1418" w:hanging="992"/>
        <w:rPr>
          <w:rFonts w:cs="Helvetica"/>
          <w:sz w:val="18"/>
          <w:szCs w:val="18"/>
        </w:rPr>
      </w:pPr>
      <w:r>
        <w:rPr>
          <w:rFonts w:cs="Helvetica"/>
          <w:sz w:val="18"/>
          <w:szCs w:val="18"/>
        </w:rPr>
        <w:t>6.3</w:t>
      </w:r>
      <w:r>
        <w:rPr>
          <w:rFonts w:cs="Helvetica"/>
          <w:sz w:val="18"/>
          <w:szCs w:val="18"/>
        </w:rPr>
        <w:tab/>
        <w:t xml:space="preserve">For Publisher Content accessed by Customer via an Internal route Publisher shall have no responsibility whatsoever to Customer for interruption of access. </w:t>
      </w:r>
    </w:p>
    <w:p>
      <w:pPr>
        <w:rPr>
          <w:rFonts w:cs="Helvetica"/>
          <w:sz w:val="18"/>
          <w:szCs w:val="18"/>
        </w:rPr>
      </w:pPr>
    </w:p>
    <w:p>
      <w:pPr>
        <w:ind w:left="1418" w:hanging="992"/>
        <w:rPr>
          <w:rFonts w:cs="Helvetica"/>
          <w:sz w:val="18"/>
          <w:szCs w:val="18"/>
        </w:rPr>
      </w:pPr>
      <w:r>
        <w:rPr>
          <w:rFonts w:cs="Helvetica"/>
          <w:sz w:val="18"/>
          <w:szCs w:val="18"/>
        </w:rPr>
        <w:t>6.4</w:t>
      </w:r>
      <w:r>
        <w:rPr>
          <w:rFonts w:cs="Helvetica"/>
          <w:sz w:val="18"/>
          <w:szCs w:val="18"/>
        </w:rPr>
        <w:tab/>
        <w:t>Publisher reserves the right to change the format of or the hosting service for Publisher Content.</w:t>
      </w:r>
    </w:p>
    <w:p>
      <w:pPr>
        <w:ind w:left="1418" w:hanging="992"/>
        <w:rPr>
          <w:rFonts w:cs="Helvetica"/>
          <w:sz w:val="18"/>
          <w:szCs w:val="18"/>
        </w:rPr>
      </w:pPr>
    </w:p>
    <w:p>
      <w:pPr>
        <w:ind w:left="1418" w:hanging="992"/>
        <w:rPr>
          <w:rFonts w:cs="Helvetica"/>
          <w:sz w:val="18"/>
          <w:szCs w:val="18"/>
        </w:rPr>
      </w:pPr>
      <w:r>
        <w:rPr>
          <w:rFonts w:cs="Helvetica"/>
          <w:sz w:val="18"/>
          <w:szCs w:val="18"/>
        </w:rPr>
        <w:t>6.5</w:t>
      </w:r>
      <w:r>
        <w:rPr>
          <w:rFonts w:cs="Helvetica"/>
          <w:sz w:val="18"/>
          <w:szCs w:val="18"/>
        </w:rPr>
        <w:tab/>
        <w:t xml:space="preserve">Customer’s access to Publisher Content is at all times subject to compliance with the terms of this Agreement and in particular, but without limiting the generality of the foregoing, to the timely payment of all applicable Fees.  </w:t>
      </w:r>
    </w:p>
    <w:p>
      <w:pPr>
        <w:rPr>
          <w:rFonts w:cs="Helvetica"/>
          <w:sz w:val="18"/>
          <w:szCs w:val="18"/>
        </w:rPr>
      </w:pPr>
    </w:p>
    <w:p>
      <w:pPr>
        <w:tabs>
          <w:tab w:val="left" w:pos="426"/>
        </w:tabs>
        <w:rPr>
          <w:rFonts w:cs="Helvetica"/>
          <w:b/>
          <w:sz w:val="18"/>
          <w:szCs w:val="18"/>
        </w:rPr>
      </w:pPr>
      <w:r>
        <w:rPr>
          <w:rFonts w:cs="Helvetica"/>
          <w:b/>
          <w:sz w:val="18"/>
          <w:szCs w:val="18"/>
        </w:rPr>
        <w:t>7.</w:t>
      </w:r>
      <w:r>
        <w:rPr>
          <w:rFonts w:cs="Helvetica"/>
          <w:b/>
          <w:sz w:val="18"/>
          <w:szCs w:val="18"/>
        </w:rPr>
        <w:tab/>
        <w:t>Access to Publisher Content upon Expiry or Termination</w:t>
      </w:r>
    </w:p>
    <w:p>
      <w:pPr>
        <w:tabs>
          <w:tab w:val="left" w:pos="426"/>
        </w:tabs>
        <w:rPr>
          <w:rFonts w:cs="Helvetica"/>
          <w:b/>
          <w:sz w:val="18"/>
          <w:szCs w:val="18"/>
        </w:rPr>
      </w:pPr>
    </w:p>
    <w:p>
      <w:pPr>
        <w:tabs>
          <w:tab w:val="left" w:pos="1418"/>
        </w:tabs>
        <w:ind w:left="1418" w:hanging="992"/>
        <w:rPr>
          <w:sz w:val="18"/>
          <w:szCs w:val="18"/>
        </w:rPr>
      </w:pPr>
      <w:r>
        <w:rPr>
          <w:rFonts w:cs="Helvetica"/>
          <w:sz w:val="18"/>
          <w:szCs w:val="18"/>
        </w:rPr>
        <w:t>7.1</w:t>
      </w:r>
      <w:r>
        <w:rPr>
          <w:rFonts w:cs="Helvetica"/>
          <w:sz w:val="18"/>
          <w:szCs w:val="18"/>
        </w:rPr>
        <w:tab/>
      </w:r>
      <w:r>
        <w:rPr>
          <w:rFonts w:cs="Helvetica"/>
          <w:sz w:val="18"/>
          <w:szCs w:val="18"/>
        </w:rPr>
        <w:tab/>
      </w:r>
      <w:r>
        <w:rPr>
          <w:sz w:val="18"/>
          <w:szCs w:val="18"/>
        </w:rPr>
        <w:t xml:space="preserve">Where, following expiry or termination of this Agreement as set out below, Customer’s access to Publisher Content continues, it shall be subject to </w:t>
      </w:r>
      <w:r>
        <w:rPr>
          <w:rFonts w:cs="Helvetica"/>
          <w:sz w:val="18"/>
          <w:szCs w:val="18"/>
        </w:rPr>
        <w:t xml:space="preserve">Customer abiding by those terms of this Agreement that are relevant to such access.  Such terms shall continue to have effect for the duration of Customer’s access, and Customer hereby acknowledges and agrees that if Publisher reasonably believes Customer is in breach of such terms, Publisher may at any time terminate Customer’s access or, if applicable, require Customer to delete </w:t>
      </w:r>
      <w:r>
        <w:rPr>
          <w:sz w:val="18"/>
          <w:szCs w:val="18"/>
        </w:rPr>
        <w:t>Publisher Content</w:t>
      </w:r>
      <w:r>
        <w:rPr>
          <w:rFonts w:cs="Helvetica"/>
          <w:sz w:val="18"/>
          <w:szCs w:val="18"/>
        </w:rPr>
        <w:t xml:space="preserve"> held on its network, which Customer shall do as soon as reasonably practical after notification from Publisher and confirm to Publisher in writing when it has done so</w:t>
      </w:r>
      <w:r>
        <w:rPr>
          <w:sz w:val="18"/>
          <w:szCs w:val="18"/>
        </w:rPr>
        <w:t>.</w:t>
      </w:r>
    </w:p>
    <w:p>
      <w:pPr>
        <w:tabs>
          <w:tab w:val="left" w:pos="1418"/>
        </w:tabs>
        <w:ind w:left="1418" w:hanging="992"/>
        <w:rPr>
          <w:rFonts w:cs="Helvetica"/>
          <w:b/>
          <w:sz w:val="18"/>
          <w:szCs w:val="18"/>
        </w:rPr>
      </w:pPr>
    </w:p>
    <w:p>
      <w:pPr>
        <w:tabs>
          <w:tab w:val="left" w:pos="1418"/>
        </w:tabs>
        <w:ind w:left="1418" w:hanging="992"/>
        <w:rPr>
          <w:rFonts w:cs="Helvetica"/>
          <w:sz w:val="18"/>
          <w:szCs w:val="18"/>
        </w:rPr>
      </w:pPr>
      <w:r>
        <w:rPr>
          <w:rFonts w:cs="Helvetica"/>
          <w:sz w:val="18"/>
          <w:szCs w:val="18"/>
        </w:rPr>
        <w:t>7.2</w:t>
      </w:r>
      <w:r>
        <w:rPr>
          <w:rFonts w:cs="Helvetica"/>
          <w:sz w:val="18"/>
          <w:szCs w:val="18"/>
        </w:rPr>
        <w:tab/>
        <w:t>Journals</w:t>
      </w:r>
    </w:p>
    <w:p>
      <w:pPr>
        <w:ind w:left="1418"/>
        <w:rPr>
          <w:rFonts w:cs="Helvetica"/>
          <w:sz w:val="18"/>
          <w:szCs w:val="18"/>
        </w:rPr>
      </w:pPr>
    </w:p>
    <w:p>
      <w:pPr>
        <w:tabs>
          <w:tab w:val="left" w:pos="2127"/>
        </w:tabs>
        <w:ind w:left="2127" w:hanging="709"/>
        <w:rPr>
          <w:rFonts w:cs="Helvetica"/>
          <w:sz w:val="18"/>
          <w:szCs w:val="18"/>
        </w:rPr>
      </w:pPr>
      <w:r>
        <w:rPr>
          <w:rFonts w:cs="Helvetica"/>
          <w:sz w:val="18"/>
          <w:szCs w:val="18"/>
        </w:rPr>
        <w:t>7.2.1</w:t>
      </w:r>
      <w:r>
        <w:rPr>
          <w:rFonts w:cs="Helvetica"/>
          <w:sz w:val="18"/>
          <w:szCs w:val="18"/>
        </w:rPr>
        <w:tab/>
        <w:t xml:space="preserve">Upon expiry of this Agreement, termination under Clause 8.3 or 8.4, or termination by </w:t>
      </w:r>
      <w:r>
        <w:rPr>
          <w:rFonts w:cs="Helvetica"/>
          <w:sz w:val="18"/>
          <w:szCs w:val="18"/>
        </w:rPr>
        <w:lastRenderedPageBreak/>
        <w:t>Customer under Clause 8.1, Publisher shall provide access to Customer to the PDF forms of the articles from the volumes of the Journals that Customer has subscribed to under this Agreement, subject always to the provisions of Clause 7.1 above.  For the avoidance of doubt Customer will lose access to the HTML forms of the articles and other related functionality.  Access shall be via Publisher's server or by Publisher supplying Customer with the PDFs via a means to be agreed at the time.  Any costs relating to this supply shall be negotiated at the time and shall be borne by Customer.  If Customer has loaded the Journals on its own network, it may continue to retain the Journals that it has subscribed to.</w:t>
      </w:r>
    </w:p>
    <w:p>
      <w:pPr>
        <w:tabs>
          <w:tab w:val="left" w:pos="2127"/>
        </w:tabs>
        <w:ind w:left="1407"/>
        <w:rPr>
          <w:rFonts w:cs="Helvetica"/>
          <w:sz w:val="18"/>
          <w:szCs w:val="18"/>
        </w:rPr>
      </w:pPr>
    </w:p>
    <w:p>
      <w:pPr>
        <w:tabs>
          <w:tab w:val="left" w:pos="2127"/>
        </w:tabs>
        <w:ind w:left="2127" w:hanging="709"/>
        <w:rPr>
          <w:rFonts w:cs="Helvetica"/>
          <w:sz w:val="18"/>
          <w:szCs w:val="18"/>
        </w:rPr>
      </w:pPr>
      <w:r>
        <w:rPr>
          <w:rFonts w:cs="Helvetica"/>
          <w:sz w:val="18"/>
          <w:szCs w:val="18"/>
        </w:rPr>
        <w:t>7.2.2</w:t>
      </w:r>
      <w:r>
        <w:rPr>
          <w:rFonts w:cs="Helvetica"/>
          <w:sz w:val="18"/>
          <w:szCs w:val="18"/>
        </w:rPr>
        <w:tab/>
        <w:t>Upon termination of the Agreement by Publisher under Clause 8.1 or 8.2, Publisher shall immediately remove Customer access to the Journals, or, if applicable, Customer shall immediately remove the Journals from its network and destroy them and shall confirm to Publisher in writing when it has done so.</w:t>
      </w:r>
    </w:p>
    <w:p>
      <w:pPr>
        <w:tabs>
          <w:tab w:val="left" w:pos="1418"/>
        </w:tabs>
        <w:rPr>
          <w:rFonts w:cs="Helvetica"/>
          <w:sz w:val="18"/>
          <w:szCs w:val="18"/>
        </w:rPr>
      </w:pPr>
    </w:p>
    <w:p>
      <w:pPr>
        <w:tabs>
          <w:tab w:val="left" w:pos="1418"/>
        </w:tabs>
        <w:ind w:left="1418" w:hanging="992"/>
        <w:rPr>
          <w:rFonts w:cs="Helvetica"/>
          <w:sz w:val="18"/>
          <w:szCs w:val="18"/>
        </w:rPr>
      </w:pPr>
      <w:r>
        <w:rPr>
          <w:rFonts w:cs="Helvetica"/>
          <w:sz w:val="18"/>
          <w:szCs w:val="18"/>
        </w:rPr>
        <w:t>7.3</w:t>
      </w:r>
      <w:r>
        <w:rPr>
          <w:rFonts w:cs="Helvetica"/>
          <w:sz w:val="18"/>
          <w:szCs w:val="18"/>
        </w:rPr>
        <w:tab/>
        <w:t>Databases</w:t>
      </w:r>
    </w:p>
    <w:p>
      <w:pPr>
        <w:rPr>
          <w:rFonts w:cs="Helvetica"/>
          <w:sz w:val="18"/>
          <w:szCs w:val="18"/>
        </w:rPr>
      </w:pPr>
    </w:p>
    <w:p>
      <w:pPr>
        <w:ind w:left="1418"/>
        <w:rPr>
          <w:rFonts w:cs="Helvetica"/>
          <w:sz w:val="18"/>
          <w:szCs w:val="18"/>
        </w:rPr>
      </w:pPr>
      <w:r>
        <w:rPr>
          <w:rFonts w:cs="Helvetica"/>
          <w:sz w:val="18"/>
          <w:szCs w:val="18"/>
        </w:rPr>
        <w:t>Upon expiry of this Agreement or termination for whatsoever reason, Customer shall lose access to the Databases.  If applicable, Customer shall immediately remove the Databases from its network and destroy them and shall confirm to Publisher in writing when it has done so.</w:t>
      </w:r>
    </w:p>
    <w:p>
      <w:pPr>
        <w:rPr>
          <w:rFonts w:cs="Helvetica"/>
          <w:sz w:val="18"/>
          <w:szCs w:val="18"/>
        </w:rPr>
      </w:pPr>
    </w:p>
    <w:p>
      <w:pPr>
        <w:tabs>
          <w:tab w:val="left" w:pos="1418"/>
        </w:tabs>
        <w:ind w:left="1418" w:hanging="992"/>
        <w:rPr>
          <w:rFonts w:cs="Helvetica"/>
          <w:sz w:val="18"/>
          <w:szCs w:val="18"/>
        </w:rPr>
      </w:pPr>
      <w:r>
        <w:rPr>
          <w:rFonts w:cs="Helvetica"/>
          <w:sz w:val="18"/>
          <w:szCs w:val="18"/>
        </w:rPr>
        <w:t>7.4</w:t>
      </w:r>
      <w:r>
        <w:rPr>
          <w:rFonts w:cs="Helvetica"/>
          <w:sz w:val="18"/>
          <w:szCs w:val="18"/>
        </w:rPr>
        <w:tab/>
        <w:t>Journal Archive – Lease Fee Arrangement</w:t>
      </w:r>
    </w:p>
    <w:p>
      <w:pPr>
        <w:rPr>
          <w:rFonts w:cs="Helvetica"/>
          <w:sz w:val="18"/>
          <w:szCs w:val="18"/>
        </w:rPr>
      </w:pPr>
    </w:p>
    <w:p>
      <w:pPr>
        <w:ind w:left="1418"/>
        <w:rPr>
          <w:rFonts w:cs="Helvetica"/>
          <w:sz w:val="18"/>
          <w:szCs w:val="18"/>
        </w:rPr>
      </w:pPr>
      <w:r>
        <w:rPr>
          <w:rFonts w:cs="Helvetica"/>
          <w:sz w:val="18"/>
          <w:szCs w:val="18"/>
        </w:rPr>
        <w:t>Upon expiry of this Agreement or termination for whatsoever reason, Publisher shall immediately remove Customer access to the Journal Archive.</w:t>
      </w:r>
    </w:p>
    <w:p>
      <w:pPr>
        <w:rPr>
          <w:rFonts w:cs="Helvetica"/>
          <w:b/>
          <w:sz w:val="18"/>
          <w:szCs w:val="18"/>
        </w:rPr>
      </w:pPr>
    </w:p>
    <w:p>
      <w:pPr>
        <w:tabs>
          <w:tab w:val="left" w:pos="-720"/>
          <w:tab w:val="left" w:pos="0"/>
          <w:tab w:val="left" w:pos="426"/>
        </w:tabs>
        <w:suppressAutoHyphens/>
        <w:outlineLvl w:val="0"/>
        <w:rPr>
          <w:rFonts w:cs="Helvetica"/>
          <w:sz w:val="18"/>
          <w:szCs w:val="18"/>
        </w:rPr>
      </w:pPr>
      <w:r>
        <w:rPr>
          <w:rFonts w:cs="Helvetica"/>
          <w:b/>
          <w:sz w:val="18"/>
          <w:szCs w:val="18"/>
        </w:rPr>
        <w:t>8.</w:t>
      </w:r>
      <w:r>
        <w:rPr>
          <w:rFonts w:cs="Helvetica"/>
          <w:b/>
          <w:sz w:val="18"/>
          <w:szCs w:val="18"/>
        </w:rPr>
        <w:tab/>
        <w:t>Termination</w:t>
      </w:r>
    </w:p>
    <w:p>
      <w:pPr>
        <w:tabs>
          <w:tab w:val="left" w:pos="-720"/>
          <w:tab w:val="left" w:pos="0"/>
        </w:tabs>
        <w:suppressAutoHyphens/>
        <w:rPr>
          <w:rFonts w:cs="Helvetica"/>
          <w:sz w:val="18"/>
          <w:szCs w:val="18"/>
        </w:rPr>
      </w:pPr>
    </w:p>
    <w:p>
      <w:pPr>
        <w:tabs>
          <w:tab w:val="left" w:pos="1418"/>
        </w:tabs>
        <w:ind w:left="1418" w:hanging="992"/>
        <w:rPr>
          <w:rFonts w:cs="Helvetica"/>
          <w:sz w:val="18"/>
          <w:szCs w:val="18"/>
        </w:rPr>
      </w:pPr>
      <w:r>
        <w:rPr>
          <w:rFonts w:cs="Helvetica"/>
          <w:sz w:val="18"/>
          <w:szCs w:val="18"/>
        </w:rPr>
        <w:t>8.1</w:t>
      </w:r>
      <w:r>
        <w:rPr>
          <w:rFonts w:cs="Helvetica"/>
          <w:sz w:val="18"/>
          <w:szCs w:val="18"/>
        </w:rPr>
        <w:tab/>
        <w:t>If either party shall fail to observe or perform any one or more of its obligations hereunder, either party may request the other by notice in writing, specifying the default, to remedy the default (if remediable) within thirty (30) days of notice, and if such remedy has not been completed within the said thirty (30) day period, or if no remedy is possible, the non-breaching party may terminate this Agreement forthwith.</w:t>
      </w:r>
    </w:p>
    <w:p>
      <w:pPr>
        <w:tabs>
          <w:tab w:val="left" w:pos="1418"/>
        </w:tabs>
        <w:ind w:left="426"/>
        <w:rPr>
          <w:rFonts w:cs="Helvetica"/>
          <w:sz w:val="18"/>
          <w:szCs w:val="18"/>
        </w:rPr>
      </w:pPr>
    </w:p>
    <w:p>
      <w:pPr>
        <w:tabs>
          <w:tab w:val="left" w:pos="1418"/>
        </w:tabs>
        <w:ind w:left="1418" w:hanging="992"/>
        <w:rPr>
          <w:rFonts w:cs="Helvetica"/>
          <w:sz w:val="18"/>
          <w:szCs w:val="18"/>
        </w:rPr>
      </w:pPr>
      <w:r>
        <w:rPr>
          <w:rFonts w:cs="Helvetica"/>
          <w:sz w:val="18"/>
          <w:szCs w:val="18"/>
        </w:rPr>
        <w:t>8.2</w:t>
      </w:r>
      <w:r>
        <w:rPr>
          <w:rFonts w:cs="Helvetica"/>
          <w:sz w:val="18"/>
          <w:szCs w:val="18"/>
        </w:rPr>
        <w:tab/>
        <w:t xml:space="preserve">If Publisher becomes aware </w:t>
      </w:r>
      <w:r>
        <w:rPr>
          <w:sz w:val="18"/>
          <w:szCs w:val="18"/>
        </w:rPr>
        <w:t>that Customer is in</w:t>
      </w:r>
      <w:r>
        <w:rPr>
          <w:rFonts w:cs="Helvetica"/>
          <w:sz w:val="18"/>
          <w:szCs w:val="18"/>
        </w:rPr>
        <w:t xml:space="preserve"> material breach of this Agreement and reasonably believes </w:t>
      </w:r>
      <w:r>
        <w:rPr>
          <w:sz w:val="18"/>
          <w:szCs w:val="18"/>
        </w:rPr>
        <w:t xml:space="preserve">such breach is likely to </w:t>
      </w:r>
      <w:r>
        <w:rPr>
          <w:rFonts w:cs="Helvetica"/>
          <w:sz w:val="18"/>
          <w:szCs w:val="18"/>
        </w:rPr>
        <w:t xml:space="preserve">cause </w:t>
      </w:r>
      <w:r>
        <w:rPr>
          <w:sz w:val="18"/>
          <w:szCs w:val="18"/>
        </w:rPr>
        <w:t xml:space="preserve">serious financial, operational or reputational loss to </w:t>
      </w:r>
      <w:r>
        <w:rPr>
          <w:rFonts w:cs="Helvetica"/>
          <w:sz w:val="18"/>
          <w:szCs w:val="18"/>
        </w:rPr>
        <w:t xml:space="preserve">Publisher, </w:t>
      </w:r>
      <w:r>
        <w:rPr>
          <w:sz w:val="18"/>
          <w:szCs w:val="18"/>
        </w:rPr>
        <w:t>Publisher may</w:t>
      </w:r>
      <w:r>
        <w:rPr>
          <w:rFonts w:cs="Helvetica"/>
          <w:sz w:val="18"/>
          <w:szCs w:val="18"/>
        </w:rPr>
        <w:t>:</w:t>
      </w:r>
    </w:p>
    <w:p>
      <w:pPr>
        <w:tabs>
          <w:tab w:val="left" w:pos="1418"/>
        </w:tabs>
        <w:rPr>
          <w:rFonts w:cs="Helvetica"/>
          <w:sz w:val="18"/>
          <w:szCs w:val="18"/>
        </w:rPr>
      </w:pPr>
    </w:p>
    <w:p>
      <w:pPr>
        <w:tabs>
          <w:tab w:val="left" w:pos="2127"/>
        </w:tabs>
        <w:ind w:left="2127" w:hanging="709"/>
        <w:rPr>
          <w:rFonts w:cs="Helvetica"/>
          <w:sz w:val="18"/>
          <w:szCs w:val="18"/>
        </w:rPr>
      </w:pPr>
      <w:r>
        <w:rPr>
          <w:rFonts w:cs="Helvetica"/>
          <w:sz w:val="18"/>
          <w:szCs w:val="18"/>
        </w:rPr>
        <w:t>(</w:t>
      </w:r>
      <w:proofErr w:type="spellStart"/>
      <w:r>
        <w:rPr>
          <w:rFonts w:cs="Helvetica"/>
          <w:sz w:val="18"/>
          <w:szCs w:val="18"/>
        </w:rPr>
        <w:t>i</w:t>
      </w:r>
      <w:proofErr w:type="spellEnd"/>
      <w:r>
        <w:rPr>
          <w:rFonts w:cs="Helvetica"/>
          <w:sz w:val="18"/>
          <w:szCs w:val="18"/>
        </w:rPr>
        <w:t>)</w:t>
      </w:r>
      <w:r>
        <w:rPr>
          <w:rFonts w:cs="Helvetica"/>
          <w:sz w:val="18"/>
          <w:szCs w:val="18"/>
        </w:rPr>
        <w:tab/>
        <w:t>If Customer accesses Publisher Content by External means, temporarily suspend Customer’s access to Publisher Content to the Customer Site that is responsible for the breach</w:t>
      </w:r>
      <w:r>
        <w:rPr>
          <w:sz w:val="18"/>
          <w:szCs w:val="18"/>
        </w:rPr>
        <w:t xml:space="preserve"> and notify Customer in writing as soon as reasonably practical; or</w:t>
      </w:r>
    </w:p>
    <w:p>
      <w:pPr>
        <w:tabs>
          <w:tab w:val="left" w:pos="2127"/>
        </w:tabs>
        <w:rPr>
          <w:rFonts w:cs="Helvetica"/>
          <w:sz w:val="18"/>
          <w:szCs w:val="18"/>
        </w:rPr>
      </w:pPr>
    </w:p>
    <w:p>
      <w:pPr>
        <w:tabs>
          <w:tab w:val="left" w:pos="2127"/>
        </w:tabs>
        <w:ind w:left="2127" w:hanging="709"/>
        <w:rPr>
          <w:rFonts w:cs="Helvetica"/>
          <w:sz w:val="18"/>
          <w:szCs w:val="18"/>
        </w:rPr>
      </w:pPr>
      <w:r>
        <w:rPr>
          <w:rFonts w:cs="Helvetica"/>
          <w:sz w:val="18"/>
          <w:szCs w:val="18"/>
        </w:rPr>
        <w:t>(ii)</w:t>
      </w:r>
      <w:r>
        <w:rPr>
          <w:rFonts w:cs="Helvetica"/>
          <w:sz w:val="18"/>
          <w:szCs w:val="18"/>
        </w:rPr>
        <w:tab/>
        <w:t xml:space="preserve">If Customer accesses Publisher Content by Internal means, demand that Customer temporarily suspend access to Publisher Content, </w:t>
      </w:r>
      <w:r>
        <w:rPr>
          <w:sz w:val="18"/>
          <w:szCs w:val="18"/>
        </w:rPr>
        <w:t>until further notice from Publisher, and Customer shall comply as soon as reasonably practical</w:t>
      </w:r>
      <w:r>
        <w:rPr>
          <w:rFonts w:cs="Helvetica"/>
          <w:sz w:val="18"/>
          <w:szCs w:val="18"/>
        </w:rPr>
        <w:t>.</w:t>
      </w:r>
    </w:p>
    <w:p>
      <w:pPr>
        <w:tabs>
          <w:tab w:val="left" w:pos="2127"/>
        </w:tabs>
        <w:rPr>
          <w:rFonts w:cs="Helvetica"/>
          <w:sz w:val="18"/>
          <w:szCs w:val="18"/>
        </w:rPr>
      </w:pPr>
    </w:p>
    <w:p>
      <w:pPr>
        <w:tabs>
          <w:tab w:val="left" w:pos="2127"/>
        </w:tabs>
        <w:ind w:left="1418"/>
        <w:rPr>
          <w:rFonts w:cs="Helvetica"/>
          <w:sz w:val="18"/>
          <w:szCs w:val="18"/>
        </w:rPr>
      </w:pPr>
      <w:r>
        <w:rPr>
          <w:rFonts w:cs="Helvetica"/>
          <w:sz w:val="18"/>
          <w:szCs w:val="18"/>
        </w:rPr>
        <w:t>Customer shall have thirty (30) days from receipt of written notice from Publisher</w:t>
      </w:r>
      <w:r>
        <w:rPr>
          <w:sz w:val="18"/>
          <w:szCs w:val="18"/>
        </w:rPr>
        <w:t xml:space="preserve"> in which to remedy the breach</w:t>
      </w:r>
      <w:r>
        <w:rPr>
          <w:rFonts w:cs="Helvetica"/>
          <w:sz w:val="18"/>
          <w:szCs w:val="18"/>
        </w:rPr>
        <w:t xml:space="preserve">.  Once the breach has been remedied </w:t>
      </w:r>
      <w:r>
        <w:rPr>
          <w:sz w:val="18"/>
          <w:szCs w:val="18"/>
        </w:rPr>
        <w:t xml:space="preserve">to Publisher’s satisfaction </w:t>
      </w:r>
      <w:r>
        <w:rPr>
          <w:rFonts w:cs="Helvetica"/>
          <w:sz w:val="18"/>
          <w:szCs w:val="18"/>
        </w:rPr>
        <w:t>or the breaching activity halted:</w:t>
      </w:r>
    </w:p>
    <w:p>
      <w:pPr>
        <w:tabs>
          <w:tab w:val="left" w:pos="1418"/>
        </w:tabs>
        <w:ind w:left="1418" w:hanging="992"/>
        <w:rPr>
          <w:rFonts w:cs="Helvetica"/>
          <w:sz w:val="18"/>
          <w:szCs w:val="18"/>
        </w:rPr>
      </w:pPr>
    </w:p>
    <w:p>
      <w:pPr>
        <w:tabs>
          <w:tab w:val="left" w:pos="2127"/>
        </w:tabs>
        <w:ind w:left="2127" w:hanging="709"/>
        <w:rPr>
          <w:rFonts w:cs="Helvetica"/>
          <w:sz w:val="18"/>
          <w:szCs w:val="18"/>
        </w:rPr>
      </w:pPr>
      <w:r>
        <w:rPr>
          <w:rFonts w:cs="Helvetica"/>
          <w:sz w:val="18"/>
          <w:szCs w:val="18"/>
        </w:rPr>
        <w:t>(</w:t>
      </w:r>
      <w:proofErr w:type="spellStart"/>
      <w:r>
        <w:rPr>
          <w:rFonts w:cs="Helvetica"/>
          <w:sz w:val="18"/>
          <w:szCs w:val="18"/>
        </w:rPr>
        <w:t>i</w:t>
      </w:r>
      <w:proofErr w:type="spellEnd"/>
      <w:r>
        <w:rPr>
          <w:rFonts w:cs="Helvetica"/>
          <w:sz w:val="18"/>
          <w:szCs w:val="18"/>
        </w:rPr>
        <w:t>)</w:t>
      </w:r>
      <w:r>
        <w:rPr>
          <w:rFonts w:cs="Helvetica"/>
          <w:sz w:val="18"/>
          <w:szCs w:val="18"/>
        </w:rPr>
        <w:tab/>
        <w:t>If Customer accesses Publisher Content by External means, Publisher shall promptly reinstate access to Publisher Content.</w:t>
      </w:r>
    </w:p>
    <w:p>
      <w:pPr>
        <w:tabs>
          <w:tab w:val="left" w:pos="2127"/>
        </w:tabs>
        <w:ind w:left="1418"/>
        <w:rPr>
          <w:rFonts w:cs="Helvetica"/>
          <w:sz w:val="18"/>
          <w:szCs w:val="18"/>
        </w:rPr>
      </w:pPr>
    </w:p>
    <w:p>
      <w:pPr>
        <w:tabs>
          <w:tab w:val="left" w:pos="2127"/>
        </w:tabs>
        <w:ind w:left="2127" w:hanging="709"/>
        <w:rPr>
          <w:rFonts w:cs="Helvetica"/>
          <w:sz w:val="18"/>
          <w:szCs w:val="18"/>
        </w:rPr>
      </w:pPr>
      <w:r>
        <w:rPr>
          <w:rFonts w:cs="Helvetica"/>
          <w:sz w:val="18"/>
          <w:szCs w:val="18"/>
        </w:rPr>
        <w:t>(ii)</w:t>
      </w:r>
      <w:r>
        <w:rPr>
          <w:rFonts w:cs="Helvetica"/>
          <w:sz w:val="18"/>
          <w:szCs w:val="18"/>
        </w:rPr>
        <w:tab/>
        <w:t>If Customer accesses Publisher Content by Internal means, Publisher shall promptly notify Customer that access to Publisher Content may be reinstated.</w:t>
      </w:r>
    </w:p>
    <w:p>
      <w:pPr>
        <w:tabs>
          <w:tab w:val="left" w:pos="2127"/>
        </w:tabs>
        <w:ind w:left="1418"/>
        <w:rPr>
          <w:rFonts w:cs="Helvetica"/>
          <w:sz w:val="18"/>
          <w:szCs w:val="18"/>
        </w:rPr>
      </w:pPr>
    </w:p>
    <w:p>
      <w:pPr>
        <w:tabs>
          <w:tab w:val="left" w:pos="2127"/>
        </w:tabs>
        <w:ind w:left="1418"/>
        <w:rPr>
          <w:rFonts w:cs="Helvetica"/>
          <w:sz w:val="18"/>
          <w:szCs w:val="18"/>
        </w:rPr>
      </w:pPr>
      <w:r>
        <w:rPr>
          <w:rFonts w:cs="Helvetica"/>
          <w:sz w:val="18"/>
          <w:szCs w:val="18"/>
        </w:rPr>
        <w:t xml:space="preserve">If Customer does not satisfactorily remedy or halt the breaching activity within thirty (30) days, Publisher may terminate this Agreement </w:t>
      </w:r>
      <w:r>
        <w:rPr>
          <w:sz w:val="18"/>
          <w:szCs w:val="18"/>
        </w:rPr>
        <w:t xml:space="preserve">with immediate effect </w:t>
      </w:r>
      <w:r>
        <w:rPr>
          <w:rFonts w:cs="Helvetica"/>
          <w:sz w:val="18"/>
          <w:szCs w:val="18"/>
        </w:rPr>
        <w:t>upon written notice to Customer.</w:t>
      </w:r>
    </w:p>
    <w:p>
      <w:pPr>
        <w:tabs>
          <w:tab w:val="left" w:pos="1418"/>
        </w:tabs>
        <w:rPr>
          <w:rFonts w:cs="Helvetica"/>
          <w:sz w:val="18"/>
          <w:szCs w:val="18"/>
        </w:rPr>
      </w:pPr>
    </w:p>
    <w:p>
      <w:pPr>
        <w:tabs>
          <w:tab w:val="left" w:pos="2127"/>
        </w:tabs>
        <w:ind w:left="1418"/>
        <w:rPr>
          <w:rFonts w:cs="Helvetica"/>
          <w:sz w:val="18"/>
          <w:szCs w:val="18"/>
        </w:rPr>
      </w:pPr>
      <w:r>
        <w:rPr>
          <w:rFonts w:cs="Helvetica"/>
          <w:sz w:val="18"/>
          <w:szCs w:val="18"/>
        </w:rPr>
        <w:t xml:space="preserve">Publisher may terminate this Agreement if Customer has persistently and materially breached this Agreement, </w:t>
      </w:r>
      <w:r>
        <w:rPr>
          <w:sz w:val="18"/>
          <w:szCs w:val="18"/>
        </w:rPr>
        <w:t xml:space="preserve">irrespective of whether such breaches were later remedied, </w:t>
      </w:r>
      <w:r>
        <w:rPr>
          <w:rFonts w:cs="Helvetica"/>
          <w:sz w:val="18"/>
          <w:szCs w:val="18"/>
        </w:rPr>
        <w:t>which shall be deemed to occur if Customer materially breaches this Agreement three (3) or more times during any twelve (12) month period during which the Agreement is in force.</w:t>
      </w:r>
    </w:p>
    <w:p>
      <w:pPr>
        <w:tabs>
          <w:tab w:val="left" w:pos="1418"/>
        </w:tabs>
        <w:rPr>
          <w:rFonts w:cs="Helvetica"/>
          <w:sz w:val="18"/>
          <w:szCs w:val="18"/>
        </w:rPr>
      </w:pPr>
    </w:p>
    <w:p>
      <w:pPr>
        <w:tabs>
          <w:tab w:val="left" w:pos="1418"/>
        </w:tabs>
        <w:ind w:left="1418" w:hanging="992"/>
        <w:rPr>
          <w:rFonts w:cs="Helvetica"/>
          <w:sz w:val="18"/>
          <w:szCs w:val="18"/>
        </w:rPr>
      </w:pPr>
      <w:r>
        <w:rPr>
          <w:rFonts w:cs="Helvetica"/>
          <w:sz w:val="18"/>
          <w:szCs w:val="18"/>
        </w:rPr>
        <w:t>8.3</w:t>
      </w:r>
      <w:r>
        <w:rPr>
          <w:rFonts w:cs="Helvetica"/>
          <w:sz w:val="18"/>
          <w:szCs w:val="18"/>
        </w:rPr>
        <w:tab/>
        <w:t xml:space="preserve">Either party shall have the right to terminate this Agreement </w:t>
      </w:r>
      <w:r>
        <w:rPr>
          <w:sz w:val="18"/>
          <w:szCs w:val="18"/>
        </w:rPr>
        <w:t>with immediate effect</w:t>
      </w:r>
      <w:r>
        <w:rPr>
          <w:rFonts w:cs="Helvetica"/>
          <w:sz w:val="18"/>
          <w:szCs w:val="18"/>
        </w:rPr>
        <w:t xml:space="preserve"> upon notice to the other upon the other committing an act of bankruptcy or having a receiver or liquidator appointed over its assets except for the purposes of </w:t>
      </w:r>
      <w:r>
        <w:rPr>
          <w:sz w:val="18"/>
          <w:szCs w:val="18"/>
        </w:rPr>
        <w:t xml:space="preserve">solvent </w:t>
      </w:r>
      <w:r>
        <w:rPr>
          <w:rFonts w:cs="Helvetica"/>
          <w:sz w:val="18"/>
          <w:szCs w:val="18"/>
        </w:rPr>
        <w:t>amalgamation or reconstruction.</w:t>
      </w:r>
    </w:p>
    <w:p>
      <w:pPr>
        <w:tabs>
          <w:tab w:val="left" w:pos="1418"/>
        </w:tabs>
        <w:ind w:left="1418" w:hanging="992"/>
        <w:rPr>
          <w:rFonts w:cs="Helvetica"/>
          <w:sz w:val="18"/>
          <w:szCs w:val="18"/>
        </w:rPr>
      </w:pPr>
    </w:p>
    <w:p>
      <w:pPr>
        <w:tabs>
          <w:tab w:val="left" w:pos="1418"/>
        </w:tabs>
        <w:ind w:left="1418" w:hanging="992"/>
        <w:rPr>
          <w:rFonts w:cs="Helvetica"/>
          <w:sz w:val="18"/>
          <w:szCs w:val="18"/>
        </w:rPr>
      </w:pPr>
      <w:r>
        <w:rPr>
          <w:rFonts w:cs="Helvetica"/>
          <w:sz w:val="18"/>
          <w:szCs w:val="18"/>
        </w:rPr>
        <w:t xml:space="preserve">8.4 </w:t>
      </w:r>
      <w:r>
        <w:rPr>
          <w:rFonts w:cs="Helvetica"/>
          <w:sz w:val="18"/>
          <w:szCs w:val="18"/>
        </w:rPr>
        <w:tab/>
        <w:t xml:space="preserve">Customer reserves the right to terminate this Agreement by giving Publisher prior written notice </w:t>
      </w:r>
      <w:r>
        <w:rPr>
          <w:rFonts w:cs="Helvetica"/>
          <w:sz w:val="18"/>
          <w:szCs w:val="18"/>
        </w:rPr>
        <w:lastRenderedPageBreak/>
        <w:t xml:space="preserve">of thirty (30) days before 31st </w:t>
      </w:r>
      <w:proofErr w:type="spellStart"/>
      <w:r>
        <w:rPr>
          <w:rFonts w:cs="Helvetica"/>
          <w:sz w:val="18"/>
          <w:szCs w:val="18"/>
        </w:rPr>
        <w:t>Decembert</w:t>
      </w:r>
      <w:proofErr w:type="spellEnd"/>
      <w:r>
        <w:rPr>
          <w:rFonts w:cs="Helvetica"/>
          <w:sz w:val="18"/>
          <w:szCs w:val="18"/>
        </w:rPr>
        <w:t xml:space="preserve"> of the current year for the following calendar year or the subsequent years if the subscription covers more than one (1) year, should the budget of Customer relied upon to pay the sums specified in the current agreement be significantly reduced.</w:t>
      </w:r>
    </w:p>
    <w:p>
      <w:pPr>
        <w:tabs>
          <w:tab w:val="left" w:pos="1418"/>
        </w:tabs>
        <w:rPr>
          <w:rFonts w:cs="Helvetica"/>
          <w:sz w:val="18"/>
          <w:szCs w:val="18"/>
        </w:rPr>
      </w:pPr>
    </w:p>
    <w:p>
      <w:pPr>
        <w:tabs>
          <w:tab w:val="left" w:pos="1418"/>
        </w:tabs>
        <w:ind w:left="1418" w:hanging="992"/>
        <w:rPr>
          <w:rFonts w:cs="Helvetica"/>
          <w:sz w:val="18"/>
          <w:szCs w:val="18"/>
        </w:rPr>
      </w:pPr>
      <w:r>
        <w:rPr>
          <w:rFonts w:cs="Helvetica"/>
          <w:sz w:val="18"/>
          <w:szCs w:val="18"/>
        </w:rPr>
        <w:t>8.5</w:t>
      </w:r>
      <w:r>
        <w:rPr>
          <w:rFonts w:cs="Helvetica"/>
          <w:sz w:val="18"/>
          <w:szCs w:val="18"/>
        </w:rPr>
        <w:tab/>
        <w:t xml:space="preserve">Termination of this Agreement for whatever reason shall be without prejudice to the rights of the parties to claim damages for any previous breach.  </w:t>
      </w:r>
    </w:p>
    <w:p>
      <w:pPr>
        <w:tabs>
          <w:tab w:val="left" w:pos="1418"/>
        </w:tabs>
        <w:rPr>
          <w:rFonts w:cs="Helvetica"/>
          <w:b/>
          <w:sz w:val="18"/>
          <w:szCs w:val="18"/>
        </w:rPr>
      </w:pPr>
    </w:p>
    <w:p>
      <w:pPr>
        <w:tabs>
          <w:tab w:val="left" w:pos="1418"/>
        </w:tabs>
        <w:ind w:left="1418" w:hanging="992"/>
        <w:rPr>
          <w:rFonts w:cs="Helvetica"/>
          <w:sz w:val="18"/>
          <w:szCs w:val="18"/>
        </w:rPr>
      </w:pPr>
      <w:r>
        <w:rPr>
          <w:rFonts w:cs="Helvetica"/>
          <w:sz w:val="18"/>
          <w:szCs w:val="18"/>
        </w:rPr>
        <w:t>8.6</w:t>
      </w:r>
      <w:r>
        <w:rPr>
          <w:rFonts w:cs="Helvetica"/>
          <w:b/>
          <w:sz w:val="18"/>
          <w:szCs w:val="18"/>
        </w:rPr>
        <w:tab/>
      </w:r>
      <w:r>
        <w:rPr>
          <w:rFonts w:cs="Helvetica"/>
          <w:sz w:val="18"/>
          <w:szCs w:val="18"/>
        </w:rPr>
        <w:t xml:space="preserve">Upon termination of this Agreement by Customer under Clause 8.1 or 8.3, Publisher shall repay to Customer the proportion of the Fees paid that represents the unexpired part of any subscription or lease fees paid by Customer for Publisher Content under this Agreement.  </w:t>
      </w:r>
    </w:p>
    <w:p>
      <w:pPr>
        <w:tabs>
          <w:tab w:val="left" w:pos="1418"/>
        </w:tabs>
        <w:rPr>
          <w:rFonts w:cs="Helvetica"/>
          <w:sz w:val="18"/>
          <w:szCs w:val="18"/>
        </w:rPr>
      </w:pPr>
    </w:p>
    <w:p>
      <w:pPr>
        <w:tabs>
          <w:tab w:val="left" w:pos="1418"/>
        </w:tabs>
        <w:ind w:left="1418" w:hanging="992"/>
        <w:rPr>
          <w:rFonts w:cs="Helvetica"/>
          <w:sz w:val="18"/>
          <w:szCs w:val="18"/>
        </w:rPr>
      </w:pPr>
      <w:r>
        <w:rPr>
          <w:rFonts w:cs="Helvetica"/>
          <w:sz w:val="18"/>
          <w:szCs w:val="18"/>
        </w:rPr>
        <w:t>8.7</w:t>
      </w:r>
      <w:r>
        <w:rPr>
          <w:rFonts w:cs="Helvetica"/>
          <w:sz w:val="18"/>
          <w:szCs w:val="18"/>
        </w:rPr>
        <w:tab/>
        <w:t>Upon termination of this Agreement by Publisher under Clause 8.1 or 8.2, Publisher shall immediately remove Customer access to Publisher Content, or, if applicable, Customer shall immediately remove Publisher Content from its network and destroy it and shall confirm to Publisher in writing when it has done so.</w:t>
      </w:r>
    </w:p>
    <w:p>
      <w:pPr>
        <w:tabs>
          <w:tab w:val="left" w:pos="1418"/>
        </w:tabs>
        <w:rPr>
          <w:rFonts w:cs="Helvetica"/>
          <w:sz w:val="18"/>
          <w:szCs w:val="18"/>
        </w:rPr>
      </w:pPr>
    </w:p>
    <w:p>
      <w:pPr>
        <w:tabs>
          <w:tab w:val="left" w:pos="1418"/>
        </w:tabs>
        <w:ind w:left="1418" w:hanging="992"/>
        <w:rPr>
          <w:rFonts w:cs="Helvetica"/>
          <w:sz w:val="18"/>
          <w:szCs w:val="18"/>
        </w:rPr>
      </w:pPr>
      <w:r>
        <w:rPr>
          <w:rFonts w:cs="Helvetica"/>
          <w:sz w:val="18"/>
          <w:szCs w:val="18"/>
        </w:rPr>
        <w:t>8.8</w:t>
      </w:r>
      <w:r>
        <w:rPr>
          <w:rFonts w:cs="Helvetica"/>
          <w:sz w:val="18"/>
          <w:szCs w:val="18"/>
        </w:rPr>
        <w:tab/>
        <w:t>Upon termination of this Agreement by Publisher under Clause 8.1 or 8.2, Publisher shall not repay to Customer any Fees paid by Customer for Publisher Content under this Agreement.</w:t>
      </w:r>
    </w:p>
    <w:p>
      <w:pPr>
        <w:tabs>
          <w:tab w:val="left" w:pos="1418"/>
        </w:tabs>
        <w:ind w:left="1418" w:hanging="992"/>
        <w:rPr>
          <w:rFonts w:cs="Helvetica"/>
          <w:sz w:val="18"/>
          <w:szCs w:val="18"/>
        </w:rPr>
      </w:pPr>
    </w:p>
    <w:p>
      <w:pPr>
        <w:tabs>
          <w:tab w:val="left" w:pos="1418"/>
        </w:tabs>
        <w:ind w:left="1418" w:hanging="992"/>
        <w:rPr>
          <w:rFonts w:cs="Helvetica"/>
          <w:sz w:val="18"/>
          <w:szCs w:val="18"/>
        </w:rPr>
      </w:pPr>
      <w:r>
        <w:rPr>
          <w:rFonts w:cs="Helvetica"/>
          <w:sz w:val="18"/>
          <w:szCs w:val="18"/>
        </w:rPr>
        <w:t>8.9</w:t>
      </w:r>
      <w:r>
        <w:rPr>
          <w:rFonts w:cs="Helvetica"/>
          <w:sz w:val="18"/>
          <w:szCs w:val="18"/>
        </w:rPr>
        <w:tab/>
        <w:t xml:space="preserve">Termination of this Agreement (howsoever arising) shall not affect the rights of either party accrued prior to termination and any provision of this Agreement which needs to survive termination of this Agreement in order to give full effect to its meaning shall do so.  </w:t>
      </w:r>
    </w:p>
    <w:p>
      <w:pPr>
        <w:rPr>
          <w:rFonts w:cs="Helvetica"/>
          <w:sz w:val="18"/>
          <w:szCs w:val="18"/>
        </w:rPr>
      </w:pPr>
    </w:p>
    <w:p>
      <w:pPr>
        <w:tabs>
          <w:tab w:val="left" w:pos="426"/>
        </w:tabs>
        <w:outlineLvl w:val="0"/>
        <w:rPr>
          <w:rFonts w:cs="Helvetica"/>
          <w:sz w:val="18"/>
          <w:szCs w:val="18"/>
        </w:rPr>
      </w:pPr>
      <w:r>
        <w:rPr>
          <w:rFonts w:cs="Helvetica"/>
          <w:b/>
          <w:sz w:val="18"/>
          <w:szCs w:val="18"/>
        </w:rPr>
        <w:t>9.</w:t>
      </w:r>
      <w:r>
        <w:rPr>
          <w:rFonts w:cs="Helvetica"/>
          <w:b/>
          <w:sz w:val="18"/>
          <w:szCs w:val="18"/>
        </w:rPr>
        <w:tab/>
        <w:t>Warranties and Liabilities</w:t>
      </w:r>
    </w:p>
    <w:p>
      <w:pPr>
        <w:rPr>
          <w:rFonts w:cs="Helvetica"/>
          <w:sz w:val="18"/>
          <w:szCs w:val="18"/>
        </w:rPr>
      </w:pPr>
    </w:p>
    <w:p>
      <w:pPr>
        <w:tabs>
          <w:tab w:val="left" w:pos="1418"/>
        </w:tabs>
        <w:ind w:left="1418" w:hanging="992"/>
        <w:rPr>
          <w:rFonts w:cs="Helvetica"/>
          <w:sz w:val="18"/>
          <w:szCs w:val="18"/>
          <w:highlight w:val="yellow"/>
        </w:rPr>
      </w:pPr>
      <w:r>
        <w:rPr>
          <w:rFonts w:cs="Helvetica"/>
          <w:sz w:val="18"/>
          <w:szCs w:val="18"/>
        </w:rPr>
        <w:t>9.1</w:t>
      </w:r>
      <w:r>
        <w:rPr>
          <w:rFonts w:cs="Helvetica"/>
          <w:sz w:val="18"/>
          <w:szCs w:val="18"/>
        </w:rPr>
        <w:tab/>
        <w:t>Publisher hereby warrants to Customer that it has full power to enter into and perform this Agreement and that so far as it is aware Publisher Content does not violate or infringe any existing copyright, licence or third-party rights.</w:t>
      </w:r>
    </w:p>
    <w:p>
      <w:pPr>
        <w:tabs>
          <w:tab w:val="left" w:pos="1418"/>
        </w:tabs>
        <w:ind w:left="1418" w:hanging="992"/>
        <w:rPr>
          <w:rFonts w:cs="Helvetica"/>
          <w:sz w:val="18"/>
          <w:szCs w:val="18"/>
          <w:highlight w:val="yellow"/>
        </w:rPr>
      </w:pPr>
    </w:p>
    <w:p>
      <w:pPr>
        <w:tabs>
          <w:tab w:val="left" w:pos="1418"/>
        </w:tabs>
        <w:ind w:left="1418" w:hanging="992"/>
        <w:rPr>
          <w:rFonts w:cs="Helvetica"/>
          <w:sz w:val="18"/>
          <w:szCs w:val="18"/>
        </w:rPr>
      </w:pPr>
      <w:r>
        <w:rPr>
          <w:rFonts w:cs="Helvetica"/>
          <w:sz w:val="18"/>
          <w:szCs w:val="18"/>
        </w:rPr>
        <w:t>9.2</w:t>
      </w:r>
      <w:r>
        <w:rPr>
          <w:rFonts w:cs="Helvetica"/>
          <w:sz w:val="18"/>
          <w:szCs w:val="18"/>
        </w:rPr>
        <w:tab/>
        <w:t>Customer hereby warrants to Publisher that it has full power to enter into and perform this Agreement.</w:t>
      </w:r>
    </w:p>
    <w:p>
      <w:pPr>
        <w:tabs>
          <w:tab w:val="left" w:pos="1418"/>
        </w:tabs>
        <w:ind w:left="1418" w:hanging="992"/>
        <w:rPr>
          <w:rFonts w:cs="Helvetica"/>
          <w:sz w:val="18"/>
          <w:szCs w:val="18"/>
          <w:highlight w:val="yellow"/>
        </w:rPr>
      </w:pPr>
    </w:p>
    <w:p>
      <w:pPr>
        <w:tabs>
          <w:tab w:val="left" w:pos="1418"/>
        </w:tabs>
        <w:ind w:left="1418" w:hanging="992"/>
        <w:rPr>
          <w:sz w:val="18"/>
          <w:szCs w:val="18"/>
        </w:rPr>
      </w:pPr>
      <w:r>
        <w:rPr>
          <w:rFonts w:cs="Helvetica"/>
          <w:sz w:val="18"/>
          <w:szCs w:val="18"/>
        </w:rPr>
        <w:t>9.3</w:t>
      </w:r>
      <w:r>
        <w:rPr>
          <w:rFonts w:cs="Helvetica"/>
          <w:sz w:val="18"/>
          <w:szCs w:val="18"/>
        </w:rPr>
        <w:tab/>
        <w:t>Publisher shall use reasonable endeavours to ensure that Publisher Content is accurate, error-free</w:t>
      </w:r>
      <w:r>
        <w:rPr>
          <w:sz w:val="18"/>
          <w:szCs w:val="18"/>
        </w:rPr>
        <w:t xml:space="preserve"> and uncorrupted</w:t>
      </w:r>
      <w:r>
        <w:rPr>
          <w:rFonts w:cs="Helvetica"/>
          <w:sz w:val="18"/>
          <w:szCs w:val="18"/>
        </w:rPr>
        <w:t>, but Publisher accepts no liability</w:t>
      </w:r>
      <w:r>
        <w:rPr>
          <w:sz w:val="18"/>
          <w:szCs w:val="18"/>
        </w:rPr>
        <w:t xml:space="preserve"> whatsoever</w:t>
      </w:r>
      <w:r>
        <w:rPr>
          <w:rFonts w:cs="Helvetica"/>
          <w:sz w:val="18"/>
          <w:szCs w:val="18"/>
        </w:rPr>
        <w:t xml:space="preserve"> for </w:t>
      </w:r>
      <w:r>
        <w:rPr>
          <w:sz w:val="18"/>
          <w:szCs w:val="18"/>
        </w:rPr>
        <w:t>any loss, claim or damage or any nature, whether direct, indirect, consequential or special (including without limitation, legal fees) suffered or incurred by Customer and alleged to be caused by:</w:t>
      </w:r>
    </w:p>
    <w:p>
      <w:pPr>
        <w:tabs>
          <w:tab w:val="left" w:pos="1418"/>
        </w:tabs>
        <w:ind w:left="1418" w:hanging="992"/>
        <w:rPr>
          <w:sz w:val="18"/>
          <w:szCs w:val="18"/>
        </w:rPr>
      </w:pPr>
    </w:p>
    <w:p>
      <w:pPr>
        <w:pStyle w:val="Paragraphedeliste"/>
        <w:tabs>
          <w:tab w:val="left" w:pos="2127"/>
        </w:tabs>
        <w:ind w:left="2151" w:hanging="733"/>
        <w:rPr>
          <w:rFonts w:cs="Helvetica"/>
          <w:sz w:val="18"/>
          <w:szCs w:val="18"/>
          <w:highlight w:val="yellow"/>
        </w:rPr>
      </w:pPr>
      <w:r>
        <w:rPr>
          <w:rFonts w:cs="Helvetica"/>
          <w:sz w:val="18"/>
          <w:szCs w:val="18"/>
        </w:rPr>
        <w:t>(</w:t>
      </w:r>
      <w:proofErr w:type="spellStart"/>
      <w:r>
        <w:rPr>
          <w:rFonts w:cs="Helvetica"/>
          <w:sz w:val="18"/>
          <w:szCs w:val="18"/>
        </w:rPr>
        <w:t>i</w:t>
      </w:r>
      <w:proofErr w:type="spellEnd"/>
      <w:r>
        <w:rPr>
          <w:rFonts w:cs="Helvetica"/>
          <w:sz w:val="18"/>
          <w:szCs w:val="18"/>
        </w:rPr>
        <w:t xml:space="preserve">) </w:t>
      </w:r>
      <w:r>
        <w:rPr>
          <w:rFonts w:cs="Helvetica"/>
          <w:sz w:val="18"/>
          <w:szCs w:val="18"/>
        </w:rPr>
        <w:tab/>
        <w:t xml:space="preserve">omissions or errors </w:t>
      </w:r>
      <w:r>
        <w:rPr>
          <w:sz w:val="18"/>
          <w:szCs w:val="18"/>
        </w:rPr>
        <w:t>in the Publisher Content</w:t>
      </w:r>
      <w:r>
        <w:rPr>
          <w:rFonts w:cs="Helvetica"/>
          <w:sz w:val="18"/>
          <w:szCs w:val="18"/>
        </w:rPr>
        <w:t xml:space="preserve"> or their consequences; or</w:t>
      </w:r>
    </w:p>
    <w:p>
      <w:pPr>
        <w:pStyle w:val="Paragraphedeliste"/>
        <w:numPr>
          <w:ilvl w:val="0"/>
          <w:numId w:val="6"/>
        </w:numPr>
        <w:tabs>
          <w:tab w:val="left" w:pos="2127"/>
        </w:tabs>
        <w:ind w:left="2127" w:hanging="709"/>
        <w:rPr>
          <w:sz w:val="18"/>
          <w:szCs w:val="18"/>
        </w:rPr>
      </w:pPr>
      <w:r>
        <w:rPr>
          <w:sz w:val="18"/>
          <w:szCs w:val="18"/>
        </w:rPr>
        <w:t>faults in or corruption of Publisher Content or their consequences, including but not limited to any defects caused by or during the transmission of Publisher Content across the Internet or by the processing of Publisher Content by Customer.</w:t>
      </w:r>
    </w:p>
    <w:p>
      <w:pPr>
        <w:pStyle w:val="Paragraphedeliste"/>
        <w:tabs>
          <w:tab w:val="left" w:pos="1418"/>
        </w:tabs>
        <w:ind w:left="2151"/>
        <w:rPr>
          <w:rFonts w:cs="Helvetica"/>
          <w:sz w:val="18"/>
          <w:szCs w:val="18"/>
          <w:highlight w:val="yellow"/>
        </w:rPr>
      </w:pPr>
    </w:p>
    <w:p>
      <w:pPr>
        <w:tabs>
          <w:tab w:val="left" w:pos="1418"/>
        </w:tabs>
        <w:ind w:left="1418" w:hanging="992"/>
        <w:rPr>
          <w:rFonts w:cs="Helvetica"/>
          <w:sz w:val="18"/>
          <w:szCs w:val="18"/>
        </w:rPr>
      </w:pPr>
      <w:r>
        <w:rPr>
          <w:rFonts w:cs="Helvetica"/>
          <w:sz w:val="18"/>
          <w:szCs w:val="18"/>
        </w:rPr>
        <w:t>9.4</w:t>
      </w:r>
      <w:r>
        <w:rPr>
          <w:rFonts w:cs="Helvetica"/>
          <w:sz w:val="18"/>
          <w:szCs w:val="18"/>
        </w:rPr>
        <w:tab/>
      </w:r>
      <w:r>
        <w:rPr>
          <w:sz w:val="18"/>
          <w:szCs w:val="18"/>
        </w:rPr>
        <w:t xml:space="preserve">Nothing in this Agreement shall limit or exclude the liability of either party to the other for death or personal injury caused by its negligence or that of its employees, servants or agents. </w:t>
      </w:r>
    </w:p>
    <w:p>
      <w:pPr>
        <w:tabs>
          <w:tab w:val="left" w:pos="1418"/>
        </w:tabs>
        <w:ind w:left="1418" w:hanging="992"/>
        <w:rPr>
          <w:rFonts w:cs="Helvetica"/>
          <w:sz w:val="18"/>
          <w:szCs w:val="18"/>
        </w:rPr>
      </w:pPr>
    </w:p>
    <w:p>
      <w:pPr>
        <w:tabs>
          <w:tab w:val="left" w:pos="1418"/>
        </w:tabs>
        <w:ind w:left="1418" w:hanging="992"/>
        <w:rPr>
          <w:sz w:val="18"/>
          <w:szCs w:val="18"/>
        </w:rPr>
      </w:pPr>
      <w:r>
        <w:rPr>
          <w:rFonts w:cs="Helvetica"/>
          <w:sz w:val="18"/>
          <w:szCs w:val="18"/>
        </w:rPr>
        <w:t>9.5</w:t>
      </w:r>
      <w:r>
        <w:rPr>
          <w:rFonts w:cs="Helvetica"/>
          <w:sz w:val="18"/>
          <w:szCs w:val="18"/>
        </w:rPr>
        <w:tab/>
      </w:r>
      <w:r>
        <w:rPr>
          <w:sz w:val="18"/>
          <w:szCs w:val="18"/>
        </w:rPr>
        <w:t>Subject to Clauses 9.4 and 9.6, in the event that Customer makes a claim against Publisher for whatever reason, Publisher’s liability (if any) shall not exceed the price paid or to be paid by the Customer for the Publisher Content. Under no circumstances shall Publisher be liable for any consequential, indirect or special losses howsoever arising or for any loss of profits, revenue, interest, goodwill, business and/or savings (whether direct or indirect).</w:t>
      </w:r>
    </w:p>
    <w:p>
      <w:pPr>
        <w:ind w:left="426"/>
        <w:rPr>
          <w:rFonts w:cs="Helvetica"/>
          <w:sz w:val="18"/>
          <w:szCs w:val="18"/>
        </w:rPr>
      </w:pPr>
    </w:p>
    <w:p>
      <w:pPr>
        <w:tabs>
          <w:tab w:val="left" w:pos="1418"/>
        </w:tabs>
        <w:ind w:left="1418" w:hanging="992"/>
        <w:rPr>
          <w:rFonts w:cs="Helvetica"/>
          <w:sz w:val="18"/>
          <w:szCs w:val="18"/>
        </w:rPr>
      </w:pPr>
      <w:r>
        <w:rPr>
          <w:rFonts w:cs="Helvetica"/>
          <w:sz w:val="18"/>
          <w:szCs w:val="18"/>
        </w:rPr>
        <w:t>9.6</w:t>
      </w:r>
      <w:r>
        <w:rPr>
          <w:rFonts w:cs="Helvetica"/>
          <w:sz w:val="18"/>
          <w:szCs w:val="18"/>
        </w:rPr>
        <w:tab/>
        <w:t xml:space="preserve">Publisher shall indemnify and hold Customer harmless from and against any direct loss, damage, cost, liability or expense (including reasonable legal and professional fees) arising out of any legal action taken against Customer </w:t>
      </w:r>
      <w:r>
        <w:rPr>
          <w:sz w:val="18"/>
          <w:szCs w:val="18"/>
        </w:rPr>
        <w:t xml:space="preserve">by a third party </w:t>
      </w:r>
      <w:r>
        <w:rPr>
          <w:rFonts w:cs="Helvetica"/>
          <w:sz w:val="18"/>
          <w:szCs w:val="18"/>
        </w:rPr>
        <w:t xml:space="preserve">claiming </w:t>
      </w:r>
      <w:r>
        <w:rPr>
          <w:sz w:val="18"/>
          <w:szCs w:val="18"/>
        </w:rPr>
        <w:t xml:space="preserve">Publisher Content is in </w:t>
      </w:r>
      <w:r>
        <w:rPr>
          <w:rFonts w:cs="Helvetica"/>
          <w:sz w:val="18"/>
          <w:szCs w:val="18"/>
        </w:rPr>
        <w:t xml:space="preserve">actual or alleged infringement of their intellectual property rights.  </w:t>
      </w:r>
      <w:r>
        <w:rPr>
          <w:sz w:val="18"/>
          <w:szCs w:val="18"/>
        </w:rPr>
        <w:t xml:space="preserve">This indemnity is subject to (a) the Customer promptly notifying the Publisher of any claim or action, (b) the Publisher having sole control of such claim or action, and (c) the Customer not making any admission of liability or agreeing to settle or compromise the claim or action.  </w:t>
      </w:r>
      <w:r>
        <w:rPr>
          <w:rFonts w:cs="Helvetica"/>
          <w:sz w:val="18"/>
          <w:szCs w:val="18"/>
        </w:rPr>
        <w:t xml:space="preserve">This indemnity shall survive the termination of this Agreement for any reason.  This indemnity shall not apply if Customer has amended Publisher Content in any way </w:t>
      </w:r>
      <w:r>
        <w:rPr>
          <w:sz w:val="18"/>
          <w:szCs w:val="18"/>
        </w:rPr>
        <w:t xml:space="preserve">to the extent that </w:t>
      </w:r>
      <w:r>
        <w:rPr>
          <w:rFonts w:cs="Helvetica"/>
          <w:sz w:val="18"/>
          <w:szCs w:val="18"/>
        </w:rPr>
        <w:t>such amendment is the cause of the infringement.</w:t>
      </w:r>
    </w:p>
    <w:p>
      <w:pPr>
        <w:rPr>
          <w:rFonts w:cs="Helvetica"/>
          <w:sz w:val="18"/>
          <w:szCs w:val="18"/>
        </w:rPr>
      </w:pPr>
    </w:p>
    <w:p>
      <w:pPr>
        <w:tabs>
          <w:tab w:val="left" w:pos="1418"/>
        </w:tabs>
        <w:ind w:left="1418" w:hanging="992"/>
        <w:rPr>
          <w:rFonts w:cs="Helvetica"/>
          <w:sz w:val="18"/>
          <w:szCs w:val="18"/>
        </w:rPr>
      </w:pPr>
      <w:r>
        <w:rPr>
          <w:rFonts w:cs="Helvetica"/>
          <w:sz w:val="18"/>
          <w:szCs w:val="18"/>
        </w:rPr>
        <w:t>9.7</w:t>
      </w:r>
      <w:r>
        <w:rPr>
          <w:rFonts w:cs="Helvetica"/>
          <w:sz w:val="18"/>
          <w:szCs w:val="18"/>
        </w:rPr>
        <w:tab/>
        <w:t xml:space="preserve">If Publisher becomes aware of any item or part of an item in Publisher Content for which it no longer retains the right to publish, or which it has reasonable grounds to believe infringes copyright or is defamatory, obscene, unlawful or otherwise objectionable, it shall use reasonable efforts to make the item or part of an item acceptable to remain in Publisher Content.  If this is not reasonably practicable, Publisher reserves the right at any time to withdraw from Publisher Content any such item or part of an item.  Publisher shall give written </w:t>
      </w:r>
      <w:r>
        <w:rPr>
          <w:rFonts w:cs="Helvetica"/>
          <w:sz w:val="18"/>
          <w:szCs w:val="18"/>
        </w:rPr>
        <w:lastRenderedPageBreak/>
        <w:t>notice to Customer of such withdrawal as soon as reasonably practicable, and if Publisher Content is used by an Internal route, Customer shall delete all such material from its implementation of Publisher Content and destroy it and shall confirm to Publisher in writing when it has done so.</w:t>
      </w:r>
    </w:p>
    <w:p>
      <w:pPr>
        <w:tabs>
          <w:tab w:val="num" w:pos="1418"/>
        </w:tabs>
        <w:ind w:left="1418" w:hanging="992"/>
        <w:rPr>
          <w:rFonts w:cs="Helvetica"/>
          <w:sz w:val="18"/>
          <w:szCs w:val="18"/>
        </w:rPr>
      </w:pPr>
    </w:p>
    <w:p>
      <w:pPr>
        <w:tabs>
          <w:tab w:val="left" w:pos="1418"/>
        </w:tabs>
        <w:ind w:left="1418" w:hanging="992"/>
        <w:rPr>
          <w:rFonts w:cs="Helvetica"/>
          <w:sz w:val="18"/>
          <w:szCs w:val="18"/>
        </w:rPr>
      </w:pPr>
      <w:r>
        <w:rPr>
          <w:rFonts w:cs="Helvetica"/>
          <w:sz w:val="18"/>
          <w:szCs w:val="18"/>
        </w:rPr>
        <w:t>9.8</w:t>
      </w:r>
      <w:r>
        <w:rPr>
          <w:rFonts w:cs="Helvetica"/>
          <w:sz w:val="18"/>
          <w:szCs w:val="18"/>
        </w:rPr>
        <w:tab/>
        <w:t>Nothing in this Agreement shall make Customer liable for breach of the terms of this Agreement by any Authorised User provided that Customer did not cause, knowingly assist or condone the continuation of such breach after becoming aware of an actual breach having occurred.</w:t>
      </w:r>
    </w:p>
    <w:p>
      <w:pPr>
        <w:tabs>
          <w:tab w:val="left" w:pos="357"/>
        </w:tabs>
        <w:rPr>
          <w:rFonts w:cs="Helvetica"/>
          <w:b/>
          <w:sz w:val="18"/>
          <w:szCs w:val="18"/>
        </w:rPr>
      </w:pPr>
    </w:p>
    <w:p>
      <w:pPr>
        <w:tabs>
          <w:tab w:val="left" w:pos="426"/>
        </w:tabs>
        <w:rPr>
          <w:rFonts w:cs="Helvetica"/>
          <w:b/>
          <w:sz w:val="18"/>
          <w:szCs w:val="18"/>
        </w:rPr>
      </w:pPr>
      <w:r>
        <w:rPr>
          <w:rFonts w:cs="Helvetica"/>
          <w:b/>
          <w:sz w:val="18"/>
          <w:szCs w:val="18"/>
        </w:rPr>
        <w:t>10.</w:t>
      </w:r>
      <w:r>
        <w:rPr>
          <w:rFonts w:cs="Helvetica"/>
          <w:b/>
          <w:sz w:val="18"/>
          <w:szCs w:val="18"/>
        </w:rPr>
        <w:tab/>
        <w:t>Entire Agreement</w:t>
      </w:r>
    </w:p>
    <w:p>
      <w:pPr>
        <w:ind w:left="360"/>
        <w:rPr>
          <w:rFonts w:cs="Helvetica"/>
          <w:sz w:val="18"/>
          <w:szCs w:val="18"/>
        </w:rPr>
      </w:pPr>
    </w:p>
    <w:p>
      <w:pPr>
        <w:tabs>
          <w:tab w:val="left" w:pos="1418"/>
        </w:tabs>
        <w:ind w:left="1418" w:hanging="992"/>
        <w:rPr>
          <w:rFonts w:cs="Helvetica"/>
          <w:sz w:val="18"/>
          <w:szCs w:val="18"/>
        </w:rPr>
      </w:pPr>
      <w:r>
        <w:rPr>
          <w:rFonts w:cs="Helvetica"/>
          <w:sz w:val="18"/>
          <w:szCs w:val="18"/>
        </w:rPr>
        <w:t>10.1</w:t>
      </w:r>
      <w:r>
        <w:rPr>
          <w:rFonts w:cs="Helvetica"/>
          <w:sz w:val="18"/>
          <w:szCs w:val="18"/>
        </w:rPr>
        <w:tab/>
        <w:t>This Agreement, including the attached Schedules, embodies and sets forth the entire agreement and understanding of the parties and supersedes all prior oral or written agreements, understandings or arrangements relating to the subject matter of this Agreement.  Neither party shall be entitled to rely on any agreement, understanding or arrangement which is not expressly set forth in this Agreement.</w:t>
      </w:r>
    </w:p>
    <w:p>
      <w:pPr>
        <w:ind w:hanging="992"/>
        <w:rPr>
          <w:rFonts w:cs="Helvetica"/>
          <w:sz w:val="18"/>
          <w:szCs w:val="18"/>
        </w:rPr>
      </w:pPr>
    </w:p>
    <w:p>
      <w:pPr>
        <w:tabs>
          <w:tab w:val="left" w:pos="1418"/>
        </w:tabs>
        <w:ind w:left="1418" w:hanging="992"/>
        <w:rPr>
          <w:rFonts w:cs="Helvetica"/>
          <w:sz w:val="18"/>
          <w:szCs w:val="18"/>
        </w:rPr>
      </w:pPr>
      <w:r>
        <w:rPr>
          <w:rFonts w:cs="Helvetica"/>
          <w:sz w:val="18"/>
          <w:szCs w:val="18"/>
        </w:rPr>
        <w:t>10.2</w:t>
      </w:r>
      <w:r>
        <w:rPr>
          <w:rFonts w:cs="Helvetica"/>
          <w:sz w:val="18"/>
          <w:szCs w:val="18"/>
        </w:rPr>
        <w:tab/>
        <w:t>No failure to delay on the part of either party hereto to exercise any right or remedy under this Agreement shall be construed or operated as a waiver thereof nor shall any single or partial exercise of any right or remedy as the case may be.  The rights and remedies provided in this Agreement are cumulative and are not exclusive of any rights or remedies provided by law.</w:t>
      </w:r>
    </w:p>
    <w:p>
      <w:pPr>
        <w:tabs>
          <w:tab w:val="left" w:pos="357"/>
        </w:tabs>
        <w:rPr>
          <w:rFonts w:cs="Helvetica"/>
          <w:b/>
          <w:sz w:val="18"/>
          <w:szCs w:val="18"/>
        </w:rPr>
      </w:pPr>
    </w:p>
    <w:p>
      <w:pPr>
        <w:tabs>
          <w:tab w:val="left" w:pos="425"/>
        </w:tabs>
        <w:ind w:left="426" w:hanging="426"/>
        <w:outlineLvl w:val="0"/>
        <w:rPr>
          <w:rFonts w:cs="Helvetica"/>
          <w:b/>
          <w:sz w:val="18"/>
          <w:szCs w:val="18"/>
        </w:rPr>
      </w:pPr>
      <w:r>
        <w:rPr>
          <w:rFonts w:cs="Helvetica"/>
          <w:b/>
          <w:sz w:val="18"/>
          <w:szCs w:val="18"/>
        </w:rPr>
        <w:t>11.</w:t>
      </w:r>
      <w:r>
        <w:rPr>
          <w:rFonts w:cs="Helvetica"/>
          <w:b/>
          <w:sz w:val="18"/>
          <w:szCs w:val="18"/>
        </w:rPr>
        <w:tab/>
        <w:t>Severability</w:t>
      </w:r>
    </w:p>
    <w:p>
      <w:pPr>
        <w:rPr>
          <w:rFonts w:cs="Helvetica"/>
          <w:sz w:val="18"/>
          <w:szCs w:val="18"/>
        </w:rPr>
      </w:pPr>
    </w:p>
    <w:p>
      <w:pPr>
        <w:ind w:left="426"/>
        <w:rPr>
          <w:rFonts w:cs="Helvetica"/>
          <w:sz w:val="18"/>
          <w:szCs w:val="18"/>
        </w:rPr>
      </w:pPr>
      <w:r>
        <w:rPr>
          <w:rFonts w:cs="Helvetica"/>
          <w:sz w:val="18"/>
          <w:szCs w:val="18"/>
        </w:rPr>
        <w:t>In the event that any one or more of the provisions contained herein shall, for any reason, be held to be invalid, illegal, or unenforceable in any respect, such invalidity, illegality, or unenforceability shall not affect any other provision of this Agreement, but this Agreement shall be construed as if such invalid, illegal, or unenforceable provision had never been contained herein.</w:t>
      </w:r>
    </w:p>
    <w:p>
      <w:pPr>
        <w:rPr>
          <w:rFonts w:cs="Helvetica"/>
          <w:sz w:val="18"/>
          <w:szCs w:val="18"/>
        </w:rPr>
      </w:pPr>
    </w:p>
    <w:p>
      <w:pPr>
        <w:tabs>
          <w:tab w:val="left" w:pos="425"/>
        </w:tabs>
        <w:ind w:left="426" w:hanging="426"/>
        <w:outlineLvl w:val="0"/>
        <w:rPr>
          <w:rFonts w:cs="Helvetica"/>
          <w:b/>
          <w:sz w:val="18"/>
          <w:szCs w:val="18"/>
        </w:rPr>
      </w:pPr>
      <w:r>
        <w:rPr>
          <w:rFonts w:cs="Helvetica"/>
          <w:b/>
          <w:sz w:val="18"/>
          <w:szCs w:val="18"/>
        </w:rPr>
        <w:t>12.</w:t>
      </w:r>
      <w:r>
        <w:rPr>
          <w:rFonts w:cs="Helvetica"/>
          <w:b/>
          <w:sz w:val="18"/>
          <w:szCs w:val="18"/>
        </w:rPr>
        <w:tab/>
        <w:t>Binding Agreement</w:t>
      </w:r>
    </w:p>
    <w:p>
      <w:pPr>
        <w:tabs>
          <w:tab w:val="left" w:pos="425"/>
        </w:tabs>
        <w:outlineLvl w:val="0"/>
        <w:rPr>
          <w:rFonts w:cs="Helvetica"/>
          <w:sz w:val="18"/>
          <w:szCs w:val="18"/>
        </w:rPr>
      </w:pPr>
    </w:p>
    <w:p>
      <w:pPr>
        <w:ind w:left="426"/>
        <w:rPr>
          <w:rFonts w:cs="Helvetica"/>
          <w:sz w:val="18"/>
          <w:szCs w:val="18"/>
        </w:rPr>
      </w:pPr>
      <w:r>
        <w:rPr>
          <w:rFonts w:cs="Helvetica"/>
          <w:sz w:val="18"/>
          <w:szCs w:val="18"/>
        </w:rPr>
        <w:t>This Agreement shall be binding upon and inure to the benefit of both parties hereto and their respective successors and permitted assignees.</w:t>
      </w:r>
    </w:p>
    <w:p>
      <w:pPr>
        <w:rPr>
          <w:rFonts w:cs="Helvetica"/>
          <w:sz w:val="18"/>
          <w:szCs w:val="18"/>
        </w:rPr>
      </w:pPr>
    </w:p>
    <w:p>
      <w:pPr>
        <w:tabs>
          <w:tab w:val="left" w:pos="425"/>
        </w:tabs>
        <w:outlineLvl w:val="0"/>
        <w:rPr>
          <w:rFonts w:cs="Helvetica"/>
          <w:b/>
          <w:sz w:val="18"/>
          <w:szCs w:val="18"/>
        </w:rPr>
      </w:pPr>
      <w:r>
        <w:rPr>
          <w:rFonts w:cs="Helvetica"/>
          <w:b/>
          <w:sz w:val="18"/>
          <w:szCs w:val="18"/>
        </w:rPr>
        <w:t>13.</w:t>
      </w:r>
      <w:r>
        <w:rPr>
          <w:rFonts w:cs="Helvetica"/>
          <w:b/>
          <w:sz w:val="18"/>
          <w:szCs w:val="18"/>
        </w:rPr>
        <w:tab/>
        <w:t>Alteration of Agreement</w:t>
      </w:r>
    </w:p>
    <w:p>
      <w:pPr>
        <w:rPr>
          <w:rFonts w:cs="Helvetica"/>
          <w:sz w:val="18"/>
          <w:szCs w:val="18"/>
        </w:rPr>
      </w:pPr>
    </w:p>
    <w:p>
      <w:pPr>
        <w:ind w:left="426"/>
        <w:rPr>
          <w:rFonts w:cs="Helvetica"/>
          <w:sz w:val="18"/>
          <w:szCs w:val="18"/>
        </w:rPr>
      </w:pPr>
      <w:r>
        <w:rPr>
          <w:rFonts w:cs="Helvetica"/>
          <w:sz w:val="18"/>
          <w:szCs w:val="18"/>
        </w:rPr>
        <w:t xml:space="preserve">Subject to Clause 5.3, this Agreement, including the schedules, may be amended only in writing signed by duly authorised representatives of the parties.  </w:t>
      </w:r>
    </w:p>
    <w:p>
      <w:pPr>
        <w:rPr>
          <w:rFonts w:cs="Helvetica"/>
          <w:sz w:val="18"/>
          <w:szCs w:val="18"/>
        </w:rPr>
      </w:pPr>
    </w:p>
    <w:p>
      <w:pPr>
        <w:tabs>
          <w:tab w:val="left" w:pos="425"/>
        </w:tabs>
        <w:outlineLvl w:val="0"/>
        <w:rPr>
          <w:rFonts w:cs="Helvetica"/>
          <w:b/>
          <w:sz w:val="18"/>
          <w:szCs w:val="18"/>
        </w:rPr>
      </w:pPr>
      <w:r>
        <w:rPr>
          <w:rFonts w:cs="Helvetica"/>
          <w:b/>
          <w:sz w:val="18"/>
          <w:szCs w:val="18"/>
        </w:rPr>
        <w:t>14.</w:t>
      </w:r>
      <w:r>
        <w:rPr>
          <w:rFonts w:cs="Helvetica"/>
          <w:b/>
          <w:sz w:val="18"/>
          <w:szCs w:val="18"/>
        </w:rPr>
        <w:tab/>
        <w:t>Assignment</w:t>
      </w:r>
    </w:p>
    <w:p>
      <w:pPr>
        <w:rPr>
          <w:rFonts w:cs="Helvetica"/>
          <w:sz w:val="18"/>
          <w:szCs w:val="18"/>
        </w:rPr>
      </w:pPr>
    </w:p>
    <w:p>
      <w:pPr>
        <w:ind w:left="1418" w:hanging="992"/>
        <w:rPr>
          <w:rFonts w:cs="Helvetica"/>
          <w:sz w:val="18"/>
          <w:szCs w:val="18"/>
        </w:rPr>
      </w:pPr>
      <w:r>
        <w:rPr>
          <w:rFonts w:cs="Helvetica"/>
          <w:sz w:val="18"/>
          <w:szCs w:val="18"/>
        </w:rPr>
        <w:t>14.1</w:t>
      </w:r>
      <w:r>
        <w:rPr>
          <w:rFonts w:cs="Helvetica"/>
          <w:sz w:val="18"/>
          <w:szCs w:val="18"/>
        </w:rPr>
        <w:tab/>
        <w:t xml:space="preserve">Customer may not assign or transfer its rights or obligations under this Agreement without the prior written consent of Publisher, such agreement not to be unreasonably withheld. </w:t>
      </w:r>
    </w:p>
    <w:p>
      <w:pPr>
        <w:ind w:left="426"/>
        <w:rPr>
          <w:rFonts w:cs="Helvetica"/>
          <w:sz w:val="18"/>
          <w:szCs w:val="18"/>
        </w:rPr>
      </w:pPr>
    </w:p>
    <w:p>
      <w:pPr>
        <w:ind w:left="1418" w:hanging="992"/>
        <w:rPr>
          <w:rFonts w:cs="Helvetica"/>
          <w:sz w:val="18"/>
          <w:szCs w:val="18"/>
        </w:rPr>
      </w:pPr>
      <w:r>
        <w:rPr>
          <w:rFonts w:cs="Helvetica"/>
          <w:sz w:val="18"/>
          <w:szCs w:val="18"/>
        </w:rPr>
        <w:t>14.2</w:t>
      </w:r>
      <w:r>
        <w:rPr>
          <w:rFonts w:cs="Helvetica"/>
          <w:sz w:val="18"/>
          <w:szCs w:val="18"/>
        </w:rPr>
        <w:tab/>
        <w:t xml:space="preserve">If rights in all or any part of Publisher Content are assigned to another publisher, Publisher shall use its best endeavours to ensure that </w:t>
      </w:r>
      <w:r>
        <w:rPr>
          <w:sz w:val="18"/>
          <w:szCs w:val="18"/>
        </w:rPr>
        <w:t xml:space="preserve">Customer may continue to have access to the Publisher Content which is the subject of this Agreement.  </w:t>
      </w:r>
    </w:p>
    <w:p>
      <w:pPr>
        <w:rPr>
          <w:rFonts w:cs="Helvetica"/>
          <w:sz w:val="18"/>
          <w:szCs w:val="18"/>
        </w:rPr>
      </w:pPr>
    </w:p>
    <w:p>
      <w:pPr>
        <w:tabs>
          <w:tab w:val="left" w:pos="425"/>
        </w:tabs>
        <w:outlineLvl w:val="0"/>
        <w:rPr>
          <w:rFonts w:cs="Helvetica"/>
          <w:b/>
          <w:sz w:val="18"/>
          <w:szCs w:val="18"/>
        </w:rPr>
      </w:pPr>
      <w:r>
        <w:rPr>
          <w:rFonts w:cs="Helvetica"/>
          <w:b/>
          <w:sz w:val="18"/>
          <w:szCs w:val="18"/>
        </w:rPr>
        <w:t>15.</w:t>
      </w:r>
      <w:r>
        <w:rPr>
          <w:rFonts w:cs="Helvetica"/>
          <w:b/>
          <w:sz w:val="18"/>
          <w:szCs w:val="18"/>
        </w:rPr>
        <w:tab/>
        <w:t>Notices</w:t>
      </w:r>
    </w:p>
    <w:p>
      <w:pPr>
        <w:rPr>
          <w:rFonts w:cs="Helvetica"/>
          <w:sz w:val="18"/>
          <w:szCs w:val="18"/>
        </w:rPr>
      </w:pPr>
    </w:p>
    <w:p>
      <w:pPr>
        <w:ind w:left="426"/>
        <w:rPr>
          <w:rFonts w:cs="Helvetica"/>
          <w:b/>
          <w:sz w:val="18"/>
          <w:szCs w:val="18"/>
        </w:rPr>
      </w:pPr>
      <w:r>
        <w:rPr>
          <w:rFonts w:cs="Helvetica"/>
          <w:sz w:val="18"/>
          <w:szCs w:val="18"/>
        </w:rPr>
        <w:t xml:space="preserve">Every notice </w:t>
      </w:r>
      <w:r>
        <w:rPr>
          <w:sz w:val="18"/>
          <w:szCs w:val="18"/>
        </w:rPr>
        <w:t xml:space="preserve">to be given </w:t>
      </w:r>
      <w:r>
        <w:rPr>
          <w:rFonts w:cs="Helvetica"/>
          <w:sz w:val="18"/>
          <w:szCs w:val="18"/>
        </w:rPr>
        <w:t xml:space="preserve">under this Agreement shall be </w:t>
      </w:r>
      <w:r>
        <w:rPr>
          <w:sz w:val="18"/>
          <w:szCs w:val="18"/>
        </w:rPr>
        <w:t xml:space="preserve">in writing and either sent by pre-paid first class or registered letter, delivered by hand or sent by facsimile or, in the case of the Customer, sent by email (to </w:t>
      </w:r>
      <w:r>
        <w:rPr>
          <w:rStyle w:val="Lienhypertexte"/>
          <w:color w:val="auto"/>
          <w:sz w:val="18"/>
          <w:szCs w:val="18"/>
          <w:u w:val="none"/>
        </w:rPr>
        <w:t>jnl_licences@rsc.org</w:t>
      </w:r>
      <w:r>
        <w:rPr>
          <w:sz w:val="18"/>
          <w:szCs w:val="18"/>
        </w:rPr>
        <w:t>).</w:t>
      </w:r>
      <w:r>
        <w:rPr>
          <w:rFonts w:cs="Helvetica"/>
          <w:sz w:val="18"/>
          <w:szCs w:val="18"/>
        </w:rPr>
        <w:t xml:space="preserve">  Notice </w:t>
      </w:r>
      <w:r>
        <w:rPr>
          <w:sz w:val="18"/>
          <w:szCs w:val="18"/>
        </w:rPr>
        <w:t xml:space="preserve">sent by post </w:t>
      </w:r>
      <w:r>
        <w:rPr>
          <w:rFonts w:cs="Helvetica"/>
          <w:sz w:val="18"/>
          <w:szCs w:val="18"/>
        </w:rPr>
        <w:t xml:space="preserve">shall be deemed to have been given </w:t>
      </w:r>
      <w:r>
        <w:rPr>
          <w:sz w:val="18"/>
          <w:szCs w:val="18"/>
        </w:rPr>
        <w:t xml:space="preserve">ten (10) working </w:t>
      </w:r>
      <w:r>
        <w:rPr>
          <w:rFonts w:cs="Helvetica"/>
          <w:sz w:val="18"/>
          <w:szCs w:val="18"/>
        </w:rPr>
        <w:t xml:space="preserve">days </w:t>
      </w:r>
      <w:r>
        <w:rPr>
          <w:sz w:val="18"/>
          <w:szCs w:val="18"/>
        </w:rPr>
        <w:t xml:space="preserve">after the date of posting.  Notices delivered by hand, facsimile or email shall be deemed to have been given on the day they are delivered, unless delivery occurs outside the normal working hours of the recipient, in which case delivery shall be treated as having occurred on the next working day. </w:t>
      </w:r>
    </w:p>
    <w:p>
      <w:pPr>
        <w:ind w:left="426"/>
        <w:rPr>
          <w:rFonts w:cs="Helvetica"/>
          <w:sz w:val="18"/>
          <w:szCs w:val="18"/>
        </w:rPr>
      </w:pPr>
    </w:p>
    <w:p>
      <w:pPr>
        <w:tabs>
          <w:tab w:val="left" w:pos="425"/>
        </w:tabs>
        <w:outlineLvl w:val="0"/>
        <w:rPr>
          <w:rFonts w:cs="Helvetica"/>
          <w:b/>
          <w:sz w:val="18"/>
          <w:szCs w:val="18"/>
        </w:rPr>
      </w:pPr>
      <w:r>
        <w:rPr>
          <w:rFonts w:cs="Helvetica"/>
          <w:b/>
          <w:sz w:val="18"/>
          <w:szCs w:val="18"/>
        </w:rPr>
        <w:t>16.</w:t>
      </w:r>
      <w:r>
        <w:rPr>
          <w:rFonts w:cs="Helvetica"/>
          <w:b/>
          <w:sz w:val="18"/>
          <w:szCs w:val="18"/>
        </w:rPr>
        <w:tab/>
        <w:t>Force Majeure</w:t>
      </w:r>
    </w:p>
    <w:p>
      <w:pPr>
        <w:rPr>
          <w:rFonts w:cs="Helvetica"/>
          <w:sz w:val="18"/>
          <w:szCs w:val="18"/>
        </w:rPr>
      </w:pPr>
    </w:p>
    <w:p>
      <w:pPr>
        <w:ind w:left="426"/>
        <w:rPr>
          <w:rFonts w:cs="Helvetica"/>
          <w:sz w:val="18"/>
          <w:szCs w:val="18"/>
        </w:rPr>
      </w:pPr>
      <w:r>
        <w:rPr>
          <w:rFonts w:cs="Helvetica"/>
          <w:sz w:val="18"/>
          <w:szCs w:val="18"/>
        </w:rPr>
        <w:t>Neither party shall be responsible for any failure or delay in the performance of its obligations under this Agreement because of circumstances beyond its reasonable control.</w:t>
      </w:r>
    </w:p>
    <w:p>
      <w:pPr>
        <w:rPr>
          <w:rFonts w:cs="Helvetica"/>
          <w:sz w:val="18"/>
          <w:szCs w:val="18"/>
        </w:rPr>
      </w:pPr>
    </w:p>
    <w:p>
      <w:pPr>
        <w:tabs>
          <w:tab w:val="left" w:pos="425"/>
        </w:tabs>
        <w:suppressAutoHyphens/>
        <w:outlineLvl w:val="0"/>
        <w:rPr>
          <w:rFonts w:cs="Helvetica"/>
          <w:b/>
          <w:sz w:val="18"/>
          <w:szCs w:val="18"/>
        </w:rPr>
      </w:pPr>
      <w:r>
        <w:rPr>
          <w:rFonts w:cs="Helvetica"/>
          <w:b/>
          <w:sz w:val="18"/>
          <w:szCs w:val="18"/>
        </w:rPr>
        <w:t>17.</w:t>
      </w:r>
      <w:r>
        <w:rPr>
          <w:rFonts w:cs="Helvetica"/>
          <w:b/>
          <w:sz w:val="18"/>
          <w:szCs w:val="18"/>
        </w:rPr>
        <w:tab/>
        <w:t>Confidentiality</w:t>
      </w:r>
    </w:p>
    <w:p>
      <w:pPr>
        <w:tabs>
          <w:tab w:val="left" w:pos="-720"/>
          <w:tab w:val="left" w:pos="0"/>
        </w:tabs>
        <w:suppressAutoHyphens/>
        <w:rPr>
          <w:rFonts w:cs="Helvetica"/>
          <w:sz w:val="18"/>
          <w:szCs w:val="18"/>
        </w:rPr>
      </w:pPr>
    </w:p>
    <w:p>
      <w:pPr>
        <w:tabs>
          <w:tab w:val="left" w:pos="1418"/>
        </w:tabs>
        <w:ind w:left="1418" w:hanging="992"/>
        <w:rPr>
          <w:rFonts w:cs="Helvetica"/>
          <w:sz w:val="18"/>
          <w:szCs w:val="18"/>
        </w:rPr>
      </w:pPr>
      <w:r>
        <w:rPr>
          <w:rFonts w:cs="Helvetica"/>
          <w:sz w:val="18"/>
          <w:szCs w:val="18"/>
        </w:rPr>
        <w:t>17.1</w:t>
      </w:r>
      <w:r>
        <w:rPr>
          <w:rFonts w:cs="Helvetica"/>
          <w:sz w:val="18"/>
          <w:szCs w:val="18"/>
        </w:rPr>
        <w:tab/>
        <w:t>Both parties shall keep the terms of this Agreement strictly confidential, with the exception of Schedule D (as required in Clause 5.3), and shall not disclose same except to the extent any disclosure is required by law</w:t>
      </w:r>
      <w:r>
        <w:rPr>
          <w:sz w:val="18"/>
          <w:szCs w:val="18"/>
        </w:rPr>
        <w:t>, or court or administrative or regulatory body of competent jurisdiction</w:t>
      </w:r>
      <w:r>
        <w:rPr>
          <w:rFonts w:cs="Helvetica"/>
          <w:sz w:val="18"/>
          <w:szCs w:val="18"/>
        </w:rPr>
        <w:t>.</w:t>
      </w:r>
    </w:p>
    <w:p>
      <w:pPr>
        <w:tabs>
          <w:tab w:val="left" w:pos="1418"/>
        </w:tabs>
        <w:ind w:left="1418" w:hanging="992"/>
        <w:rPr>
          <w:rFonts w:cs="Helvetica"/>
          <w:sz w:val="18"/>
          <w:szCs w:val="18"/>
        </w:rPr>
      </w:pPr>
    </w:p>
    <w:p>
      <w:pPr>
        <w:tabs>
          <w:tab w:val="left" w:pos="1418"/>
        </w:tabs>
        <w:ind w:left="1418" w:hanging="992"/>
        <w:rPr>
          <w:rFonts w:cs="Helvetica"/>
          <w:sz w:val="18"/>
          <w:szCs w:val="18"/>
        </w:rPr>
      </w:pPr>
      <w:r>
        <w:rPr>
          <w:rFonts w:cs="Helvetica"/>
          <w:sz w:val="18"/>
          <w:szCs w:val="18"/>
        </w:rPr>
        <w:lastRenderedPageBreak/>
        <w:t>17.2</w:t>
      </w:r>
      <w:r>
        <w:rPr>
          <w:rFonts w:cs="Helvetica"/>
          <w:sz w:val="18"/>
          <w:szCs w:val="18"/>
        </w:rPr>
        <w:tab/>
        <w:t>Publisher retains server logs which contain detailed Customer and Authorised User access information including without limitation date and time of access, details of the Secure Authentication employed and specific file name and type downloaded from Publisher Content.  This access information may be used by Publisher and its agents only for</w:t>
      </w:r>
      <w:r>
        <w:rPr>
          <w:sz w:val="18"/>
          <w:szCs w:val="18"/>
        </w:rPr>
        <w:t xml:space="preserve"> Publisher’s internal purposes including management information reporting, monitoring and enforcement of Customer’s access, and Customer</w:t>
      </w:r>
      <w:r>
        <w:rPr>
          <w:rFonts w:cs="Helvetica"/>
          <w:sz w:val="18"/>
          <w:szCs w:val="18"/>
        </w:rPr>
        <w:t xml:space="preserve"> support purposes.  Publisher shall use its best endeavours to keep confidential from third parties this access information and these usage statistics.  Publisher </w:t>
      </w:r>
      <w:r>
        <w:rPr>
          <w:sz w:val="18"/>
          <w:szCs w:val="18"/>
        </w:rPr>
        <w:t xml:space="preserve">and Customer </w:t>
      </w:r>
      <w:r>
        <w:rPr>
          <w:rFonts w:cs="Helvetica"/>
          <w:sz w:val="18"/>
          <w:szCs w:val="18"/>
        </w:rPr>
        <w:t>shall each comply with the requirements of any data protection legislation currently in force</w:t>
      </w:r>
      <w:r>
        <w:rPr>
          <w:sz w:val="18"/>
          <w:szCs w:val="18"/>
        </w:rPr>
        <w:t xml:space="preserve"> and applicable to them</w:t>
      </w:r>
      <w:r>
        <w:rPr>
          <w:rFonts w:cs="Helvetica"/>
          <w:sz w:val="18"/>
          <w:szCs w:val="18"/>
        </w:rPr>
        <w:t>.</w:t>
      </w:r>
    </w:p>
    <w:p>
      <w:pPr>
        <w:rPr>
          <w:rFonts w:cs="Helvetica"/>
          <w:sz w:val="18"/>
          <w:szCs w:val="18"/>
        </w:rPr>
      </w:pPr>
    </w:p>
    <w:p>
      <w:pPr>
        <w:tabs>
          <w:tab w:val="left" w:pos="426"/>
        </w:tabs>
        <w:outlineLvl w:val="0"/>
        <w:rPr>
          <w:rFonts w:cs="Helvetica"/>
          <w:b/>
          <w:sz w:val="18"/>
          <w:szCs w:val="18"/>
          <w:lang w:val="en-US"/>
        </w:rPr>
      </w:pPr>
      <w:r>
        <w:rPr>
          <w:rFonts w:cs="Helvetica"/>
          <w:b/>
          <w:sz w:val="18"/>
          <w:szCs w:val="18"/>
        </w:rPr>
        <w:t>18.</w:t>
      </w:r>
      <w:r>
        <w:rPr>
          <w:rFonts w:cs="Helvetica"/>
          <w:b/>
          <w:sz w:val="18"/>
          <w:szCs w:val="18"/>
        </w:rPr>
        <w:tab/>
      </w:r>
      <w:r>
        <w:rPr>
          <w:rFonts w:cs="Helvetica"/>
          <w:b/>
          <w:sz w:val="18"/>
          <w:szCs w:val="18"/>
          <w:lang w:val="en-US"/>
        </w:rPr>
        <w:t>Headings</w:t>
      </w:r>
    </w:p>
    <w:p>
      <w:pPr>
        <w:tabs>
          <w:tab w:val="left" w:pos="426"/>
        </w:tabs>
        <w:rPr>
          <w:rFonts w:cs="Helvetica"/>
          <w:b/>
          <w:sz w:val="18"/>
          <w:szCs w:val="18"/>
          <w:lang w:val="en-US"/>
        </w:rPr>
      </w:pPr>
    </w:p>
    <w:p>
      <w:pPr>
        <w:tabs>
          <w:tab w:val="left" w:pos="426"/>
        </w:tabs>
        <w:ind w:left="426"/>
        <w:rPr>
          <w:rFonts w:cs="Helvetica"/>
          <w:sz w:val="18"/>
          <w:szCs w:val="18"/>
          <w:lang w:val="en-US"/>
        </w:rPr>
      </w:pPr>
      <w:r>
        <w:rPr>
          <w:rFonts w:cs="Helvetica"/>
          <w:sz w:val="18"/>
          <w:szCs w:val="18"/>
          <w:lang w:val="en-US"/>
        </w:rPr>
        <w:t>The headings in this Agreement are for convenience only and shall not affect its interpretation.</w:t>
      </w:r>
    </w:p>
    <w:p>
      <w:pPr>
        <w:rPr>
          <w:rFonts w:cs="Helvetica"/>
          <w:sz w:val="18"/>
          <w:szCs w:val="18"/>
        </w:rPr>
      </w:pPr>
    </w:p>
    <w:p>
      <w:pPr>
        <w:tabs>
          <w:tab w:val="left" w:pos="426"/>
        </w:tabs>
        <w:rPr>
          <w:rFonts w:cs="Helvetica"/>
          <w:b/>
          <w:sz w:val="18"/>
          <w:szCs w:val="18"/>
        </w:rPr>
      </w:pPr>
      <w:r>
        <w:rPr>
          <w:rFonts w:cs="Helvetica"/>
          <w:b/>
          <w:sz w:val="18"/>
          <w:szCs w:val="18"/>
        </w:rPr>
        <w:t>19.</w:t>
      </w:r>
      <w:r>
        <w:rPr>
          <w:rFonts w:cs="Helvetica"/>
          <w:b/>
          <w:sz w:val="18"/>
          <w:szCs w:val="18"/>
        </w:rPr>
        <w:tab/>
        <w:t>Miscellaneous</w:t>
      </w:r>
    </w:p>
    <w:p>
      <w:pPr>
        <w:tabs>
          <w:tab w:val="left" w:pos="426"/>
        </w:tabs>
        <w:rPr>
          <w:rFonts w:cs="Helvetica"/>
          <w:b/>
          <w:sz w:val="18"/>
          <w:szCs w:val="18"/>
        </w:rPr>
      </w:pPr>
    </w:p>
    <w:p>
      <w:pPr>
        <w:ind w:left="1418" w:hanging="992"/>
        <w:rPr>
          <w:rFonts w:cs="Helvetica"/>
          <w:sz w:val="18"/>
          <w:szCs w:val="18"/>
        </w:rPr>
      </w:pPr>
      <w:r>
        <w:rPr>
          <w:rFonts w:cs="Helvetica"/>
          <w:sz w:val="18"/>
          <w:szCs w:val="18"/>
        </w:rPr>
        <w:t>19.1</w:t>
      </w:r>
      <w:r>
        <w:rPr>
          <w:rFonts w:cs="Helvetica"/>
          <w:sz w:val="18"/>
          <w:szCs w:val="18"/>
        </w:rPr>
        <w:tab/>
      </w:r>
      <w:r>
        <w:rPr>
          <w:rFonts w:cs="Helvetica"/>
          <w:sz w:val="18"/>
          <w:szCs w:val="18"/>
          <w:u w:val="single"/>
        </w:rPr>
        <w:t>Rights of Third Parties.</w:t>
      </w:r>
      <w:r>
        <w:rPr>
          <w:rFonts w:cs="Helvetica"/>
          <w:sz w:val="18"/>
          <w:szCs w:val="18"/>
        </w:rPr>
        <w:t xml:space="preserve">  The parties hereby confirm that no provision of this Agreement shall or shall purport to confer on any third party any right to enforce any term of the Agreement for the purposes of the Contracts (Rights of Third Parties) Act 1999.</w:t>
      </w:r>
    </w:p>
    <w:p>
      <w:pPr>
        <w:tabs>
          <w:tab w:val="left" w:pos="426"/>
        </w:tabs>
        <w:rPr>
          <w:rFonts w:cs="Helvetica"/>
          <w:b/>
          <w:sz w:val="18"/>
          <w:szCs w:val="18"/>
        </w:rPr>
      </w:pPr>
    </w:p>
    <w:p>
      <w:pPr>
        <w:tabs>
          <w:tab w:val="left" w:pos="1418"/>
        </w:tabs>
        <w:ind w:left="1418" w:hanging="992"/>
        <w:rPr>
          <w:rFonts w:cs="Helvetica"/>
          <w:sz w:val="18"/>
          <w:szCs w:val="18"/>
        </w:rPr>
      </w:pPr>
      <w:r>
        <w:rPr>
          <w:rFonts w:cs="Helvetica"/>
          <w:sz w:val="18"/>
          <w:szCs w:val="18"/>
        </w:rPr>
        <w:t>19.2</w:t>
      </w:r>
      <w:r>
        <w:rPr>
          <w:rFonts w:cs="Helvetica"/>
          <w:sz w:val="18"/>
          <w:szCs w:val="18"/>
        </w:rPr>
        <w:tab/>
      </w:r>
      <w:r>
        <w:rPr>
          <w:rFonts w:cs="Helvetica"/>
          <w:sz w:val="18"/>
          <w:szCs w:val="18"/>
          <w:u w:val="single"/>
        </w:rPr>
        <w:t>Usage Statistics</w:t>
      </w:r>
      <w:r>
        <w:rPr>
          <w:rFonts w:cs="Helvetica"/>
          <w:sz w:val="18"/>
          <w:szCs w:val="18"/>
        </w:rPr>
        <w:t xml:space="preserve">.  Publisher will provide Customer with access to usage statistics compliant with the latest release of the Project COUNTER Code of Practice (www.projectcounter.org).  These statistics will cover all Publisher Content listed in Schedule A, Sections A, B and C, excluding the Databases </w:t>
      </w:r>
      <w:r>
        <w:rPr>
          <w:rFonts w:cs="Helvetica"/>
          <w:i/>
          <w:sz w:val="18"/>
          <w:szCs w:val="18"/>
        </w:rPr>
        <w:t>Chemistry World</w:t>
      </w:r>
      <w:r>
        <w:rPr>
          <w:rFonts w:cs="Helvetica"/>
          <w:sz w:val="18"/>
          <w:szCs w:val="18"/>
        </w:rPr>
        <w:t xml:space="preserve"> and </w:t>
      </w:r>
      <w:r>
        <w:rPr>
          <w:rFonts w:cs="Helvetica"/>
          <w:i/>
          <w:sz w:val="18"/>
          <w:szCs w:val="18"/>
        </w:rPr>
        <w:t>Education in Chemistry</w:t>
      </w:r>
      <w:r>
        <w:rPr>
          <w:rFonts w:cs="Helvetica"/>
          <w:sz w:val="18"/>
          <w:szCs w:val="18"/>
        </w:rPr>
        <w:t xml:space="preserve">. Please note that the access to the closed Databases Catalysts &amp; Catalysed Reactions and Methods in Organic Synthesis from Schedule A, Section B are included with the usage statistics for Synthetic Reaction Updates. </w:t>
      </w:r>
    </w:p>
    <w:p>
      <w:pPr>
        <w:tabs>
          <w:tab w:val="left" w:pos="1418"/>
        </w:tabs>
        <w:ind w:left="1418" w:hanging="992"/>
        <w:rPr>
          <w:rFonts w:cs="Helvetica"/>
          <w:sz w:val="18"/>
          <w:szCs w:val="18"/>
        </w:rPr>
      </w:pPr>
    </w:p>
    <w:p>
      <w:pPr>
        <w:tabs>
          <w:tab w:val="left" w:pos="1418"/>
        </w:tabs>
        <w:ind w:left="1418" w:hanging="992"/>
        <w:rPr>
          <w:rFonts w:cs="Helvetica"/>
          <w:sz w:val="18"/>
          <w:szCs w:val="18"/>
        </w:rPr>
      </w:pPr>
      <w:r>
        <w:rPr>
          <w:rFonts w:cs="Helvetica"/>
          <w:sz w:val="18"/>
          <w:szCs w:val="18"/>
        </w:rPr>
        <w:t>19.3</w:t>
      </w:r>
      <w:r>
        <w:rPr>
          <w:rFonts w:cs="Helvetica"/>
          <w:sz w:val="18"/>
          <w:szCs w:val="18"/>
        </w:rPr>
        <w:tab/>
      </w:r>
      <w:r>
        <w:rPr>
          <w:rFonts w:cs="Helvetica"/>
          <w:sz w:val="18"/>
          <w:szCs w:val="18"/>
          <w:u w:val="single"/>
        </w:rPr>
        <w:t>Google Scholar.</w:t>
      </w:r>
      <w:r>
        <w:rPr>
          <w:rFonts w:cs="Helvetica"/>
          <w:sz w:val="18"/>
          <w:szCs w:val="18"/>
        </w:rPr>
        <w:t xml:space="preserve">  Publisher works with Google to enhance searching and retrieval of its content via Google Scholar.  Customer acknowledges that to facilitate this service Publisher will provide Google with details of Customer’s Publisher Content and IP addresses via a protected page accessible only by Google. No usage or personal information will be included in the transmission.  Customer may opt out of this service via Publisher’s Librarians’ Portal by either logging into their account at https://pubs.rsc.org/en/librarian/ or registering for an account at https://pubs.rsc.org/en/librarian/registration.   </w:t>
      </w:r>
    </w:p>
    <w:p>
      <w:pPr>
        <w:tabs>
          <w:tab w:val="left" w:pos="1418"/>
        </w:tabs>
        <w:ind w:left="1418" w:hanging="992"/>
        <w:rPr>
          <w:rFonts w:cs="Helvetica"/>
          <w:sz w:val="18"/>
          <w:szCs w:val="18"/>
        </w:rPr>
      </w:pPr>
    </w:p>
    <w:p>
      <w:pPr>
        <w:tabs>
          <w:tab w:val="left" w:pos="425"/>
        </w:tabs>
        <w:outlineLvl w:val="0"/>
        <w:rPr>
          <w:b/>
          <w:sz w:val="18"/>
          <w:szCs w:val="18"/>
        </w:rPr>
      </w:pPr>
      <w:r>
        <w:rPr>
          <w:b/>
          <w:sz w:val="18"/>
          <w:szCs w:val="18"/>
        </w:rPr>
        <w:t>20.</w:t>
      </w:r>
      <w:r>
        <w:rPr>
          <w:b/>
          <w:sz w:val="18"/>
          <w:szCs w:val="18"/>
        </w:rPr>
        <w:tab/>
        <w:t>Dispute Resolution</w:t>
      </w:r>
    </w:p>
    <w:p>
      <w:pPr>
        <w:tabs>
          <w:tab w:val="left" w:pos="425"/>
        </w:tabs>
        <w:outlineLvl w:val="0"/>
        <w:rPr>
          <w:b/>
          <w:sz w:val="18"/>
          <w:szCs w:val="18"/>
        </w:rPr>
      </w:pPr>
    </w:p>
    <w:p>
      <w:pPr>
        <w:tabs>
          <w:tab w:val="left" w:pos="425"/>
        </w:tabs>
        <w:ind w:left="426"/>
        <w:outlineLvl w:val="0"/>
        <w:rPr>
          <w:sz w:val="18"/>
          <w:szCs w:val="18"/>
          <w:lang w:val="en-US"/>
        </w:rPr>
      </w:pPr>
      <w:r>
        <w:rPr>
          <w:sz w:val="18"/>
          <w:szCs w:val="18"/>
          <w:lang w:val="en-US"/>
        </w:rPr>
        <w:t>Any difference arising between the parties shall initially be submitted to a mediation procedure in accordance with the Centre for Effective Dispute Resolution (CEDR) Model Mediation Procedure. Should the mediation be unsuccessful, neither party is precluded from instigating legal proceedings under Clause 21.</w:t>
      </w:r>
    </w:p>
    <w:p>
      <w:pPr>
        <w:tabs>
          <w:tab w:val="left" w:pos="425"/>
        </w:tabs>
        <w:outlineLvl w:val="0"/>
        <w:rPr>
          <w:b/>
          <w:sz w:val="18"/>
          <w:szCs w:val="18"/>
        </w:rPr>
      </w:pPr>
    </w:p>
    <w:p>
      <w:pPr>
        <w:tabs>
          <w:tab w:val="left" w:pos="425"/>
        </w:tabs>
        <w:outlineLvl w:val="0"/>
        <w:rPr>
          <w:b/>
          <w:sz w:val="18"/>
          <w:szCs w:val="18"/>
        </w:rPr>
      </w:pPr>
      <w:r>
        <w:rPr>
          <w:b/>
          <w:sz w:val="18"/>
          <w:szCs w:val="18"/>
        </w:rPr>
        <w:t>21.</w:t>
      </w:r>
      <w:r>
        <w:rPr>
          <w:b/>
          <w:sz w:val="18"/>
          <w:szCs w:val="18"/>
        </w:rPr>
        <w:tab/>
        <w:t>Applicable Law</w:t>
      </w:r>
    </w:p>
    <w:p>
      <w:pPr>
        <w:rPr>
          <w:sz w:val="18"/>
          <w:szCs w:val="18"/>
        </w:rPr>
      </w:pPr>
    </w:p>
    <w:p>
      <w:pPr>
        <w:ind w:left="426"/>
        <w:rPr>
          <w:sz w:val="18"/>
          <w:szCs w:val="18"/>
          <w:lang w:val="en-US"/>
        </w:rPr>
      </w:pPr>
      <w:r>
        <w:rPr>
          <w:sz w:val="18"/>
          <w:szCs w:val="18"/>
          <w:lang w:val="en-US"/>
        </w:rPr>
        <w:t>This Agreement shall be governed by and construed in accordance with the laws of French irrespective of the place of its physical execution</w:t>
      </w:r>
      <w:r>
        <w:rPr>
          <w:rFonts w:ascii="Arial" w:hAnsi="Arial"/>
          <w:sz w:val="22"/>
        </w:rPr>
        <w:t xml:space="preserve"> </w:t>
      </w:r>
      <w:r>
        <w:rPr>
          <w:sz w:val="18"/>
          <w:szCs w:val="18"/>
          <w:lang w:val="en-US"/>
        </w:rPr>
        <w:t>and the parties hereto hereby submit to the exclusive jurisdiction of the French courts in respect of any contractual and non-contractual disputes arising out of or in connection with this Agreement. This agreement will be translated into French and the parties agree that each of them will sign the French version, PROVIDED that the French version is always deemed solely to be an aid to understanding, that in no circumstances shall it be applicable by either of the parties and that in the event of a conflict between the English version and the French version, the English version shall prevail.</w:t>
      </w:r>
    </w:p>
    <w:p>
      <w:pPr>
        <w:tabs>
          <w:tab w:val="left" w:pos="1418"/>
        </w:tabs>
        <w:ind w:left="1418" w:hanging="992"/>
        <w:rPr>
          <w:rFonts w:cs="Helvetica"/>
          <w:sz w:val="18"/>
          <w:szCs w:val="18"/>
        </w:rPr>
      </w:pPr>
    </w:p>
    <w:p>
      <w:pPr>
        <w:rPr>
          <w:rFonts w:cs="Helvetica"/>
          <w:sz w:val="18"/>
          <w:szCs w:val="18"/>
        </w:rPr>
      </w:pPr>
      <w:r>
        <w:rPr>
          <w:rFonts w:cs="Helvetica"/>
          <w:sz w:val="18"/>
          <w:szCs w:val="18"/>
        </w:rPr>
        <w:t>In WITNESS WHEREOF the parties have duly executed this Agreement on the date and year as written</w:t>
      </w:r>
    </w:p>
    <w:p>
      <w:pPr>
        <w:rPr>
          <w:rFonts w:cs="Helvetica"/>
          <w:sz w:val="18"/>
          <w:szCs w:val="18"/>
        </w:rPr>
      </w:pPr>
    </w:p>
    <w:p>
      <w:pPr>
        <w:rPr>
          <w:rFonts w:cs="Helvetica"/>
          <w:sz w:val="18"/>
          <w:szCs w:val="18"/>
        </w:rPr>
        <w:sectPr>
          <w:footerReference w:type="default" r:id="rId7"/>
          <w:endnotePr>
            <w:numFmt w:val="decimal"/>
          </w:endnotePr>
          <w:type w:val="continuous"/>
          <w:pgSz w:w="11905" w:h="16837"/>
          <w:pgMar w:top="1440" w:right="1440" w:bottom="437" w:left="1440" w:header="851" w:footer="437" w:gutter="0"/>
          <w:cols w:space="720"/>
          <w:noEndnote/>
        </w:sectPr>
      </w:pPr>
    </w:p>
    <w:p>
      <w:pPr>
        <w:rPr>
          <w:rFonts w:cs="Helvetica"/>
          <w:sz w:val="18"/>
          <w:szCs w:val="18"/>
        </w:rPr>
      </w:pPr>
      <w:r>
        <w:rPr>
          <w:rFonts w:cs="Helvetica"/>
          <w:sz w:val="18"/>
          <w:szCs w:val="18"/>
        </w:rPr>
        <w:t>For and on behalf of</w:t>
      </w:r>
    </w:p>
    <w:p>
      <w:pPr>
        <w:rPr>
          <w:sz w:val="18"/>
          <w:szCs w:val="18"/>
        </w:rPr>
      </w:pPr>
      <w:r>
        <w:rPr>
          <w:sz w:val="18"/>
          <w:szCs w:val="18"/>
          <w:highlight w:val="yellow"/>
        </w:rPr>
        <w:t>[Customer name</w:t>
      </w:r>
      <w:r>
        <w:rPr>
          <w:sz w:val="18"/>
          <w:szCs w:val="18"/>
        </w:rPr>
        <w:t>]</w:t>
      </w:r>
    </w:p>
    <w:p/>
    <w:p>
      <w:pPr>
        <w:tabs>
          <w:tab w:val="left" w:leader="dot" w:pos="4111"/>
        </w:tabs>
        <w:rPr>
          <w:rFonts w:cs="Helvetica"/>
          <w:sz w:val="18"/>
          <w:szCs w:val="18"/>
        </w:rPr>
      </w:pPr>
      <w:r>
        <w:rPr>
          <w:rFonts w:cs="Helvetica"/>
          <w:sz w:val="18"/>
          <w:szCs w:val="18"/>
        </w:rPr>
        <w:t>Signed:</w:t>
      </w:r>
      <w:r>
        <w:rPr>
          <w:rFonts w:cs="Helvetica"/>
          <w:sz w:val="18"/>
          <w:szCs w:val="18"/>
        </w:rPr>
        <w:tab/>
      </w:r>
    </w:p>
    <w:p>
      <w:pPr>
        <w:tabs>
          <w:tab w:val="left" w:leader="dot" w:pos="3515"/>
          <w:tab w:val="left" w:pos="3544"/>
          <w:tab w:val="left" w:leader="dot" w:pos="4309"/>
        </w:tabs>
        <w:rPr>
          <w:rFonts w:cs="Helvetica"/>
          <w:sz w:val="18"/>
          <w:szCs w:val="18"/>
        </w:rPr>
      </w:pPr>
    </w:p>
    <w:p>
      <w:pPr>
        <w:tabs>
          <w:tab w:val="left" w:leader="dot" w:pos="4111"/>
        </w:tabs>
        <w:rPr>
          <w:rFonts w:cs="Helvetica"/>
          <w:sz w:val="18"/>
          <w:szCs w:val="18"/>
        </w:rPr>
      </w:pPr>
      <w:r>
        <w:rPr>
          <w:rFonts w:cs="Helvetica"/>
          <w:sz w:val="18"/>
          <w:szCs w:val="18"/>
        </w:rPr>
        <w:t>Name:</w:t>
      </w:r>
      <w:r>
        <w:rPr>
          <w:rFonts w:cs="Helvetica"/>
          <w:sz w:val="18"/>
          <w:szCs w:val="18"/>
        </w:rPr>
        <w:tab/>
      </w:r>
    </w:p>
    <w:p>
      <w:pPr>
        <w:tabs>
          <w:tab w:val="left" w:leader="dot" w:pos="3515"/>
          <w:tab w:val="left" w:pos="3544"/>
          <w:tab w:val="left" w:leader="dot" w:pos="4309"/>
        </w:tabs>
        <w:rPr>
          <w:rFonts w:cs="Helvetica"/>
          <w:sz w:val="18"/>
          <w:szCs w:val="18"/>
        </w:rPr>
      </w:pPr>
    </w:p>
    <w:p>
      <w:pPr>
        <w:tabs>
          <w:tab w:val="left" w:leader="dot" w:pos="4111"/>
        </w:tabs>
        <w:rPr>
          <w:rFonts w:cs="Helvetica"/>
          <w:sz w:val="18"/>
          <w:szCs w:val="18"/>
        </w:rPr>
      </w:pPr>
      <w:r>
        <w:rPr>
          <w:rFonts w:cs="Helvetica"/>
          <w:sz w:val="18"/>
          <w:szCs w:val="18"/>
        </w:rPr>
        <w:t>Title:</w:t>
      </w:r>
      <w:r>
        <w:rPr>
          <w:rFonts w:cs="Helvetica"/>
          <w:sz w:val="18"/>
          <w:szCs w:val="18"/>
        </w:rPr>
        <w:tab/>
      </w:r>
    </w:p>
    <w:p>
      <w:pPr>
        <w:tabs>
          <w:tab w:val="left" w:leader="dot" w:pos="3515"/>
          <w:tab w:val="left" w:pos="3544"/>
          <w:tab w:val="left" w:leader="dot" w:pos="4309"/>
        </w:tabs>
        <w:rPr>
          <w:rFonts w:cs="Helvetica"/>
          <w:sz w:val="18"/>
          <w:szCs w:val="18"/>
        </w:rPr>
      </w:pPr>
    </w:p>
    <w:p>
      <w:pPr>
        <w:tabs>
          <w:tab w:val="left" w:leader="dot" w:pos="4111"/>
        </w:tabs>
        <w:rPr>
          <w:rFonts w:cs="Helvetica"/>
          <w:sz w:val="18"/>
          <w:szCs w:val="18"/>
        </w:rPr>
      </w:pPr>
      <w:r>
        <w:rPr>
          <w:rFonts w:cs="Helvetica"/>
          <w:sz w:val="18"/>
          <w:szCs w:val="18"/>
        </w:rPr>
        <w:t>Date:</w:t>
      </w:r>
      <w:r>
        <w:rPr>
          <w:rFonts w:cs="Helvetica"/>
          <w:sz w:val="18"/>
          <w:szCs w:val="18"/>
        </w:rPr>
        <w:tab/>
      </w:r>
    </w:p>
    <w:p>
      <w:pPr>
        <w:pStyle w:val="Titre1"/>
        <w:numPr>
          <w:ilvl w:val="0"/>
          <w:numId w:val="0"/>
        </w:numPr>
        <w:rPr>
          <w:rFonts w:cs="Helvetica"/>
          <w:b w:val="0"/>
          <w:sz w:val="18"/>
          <w:szCs w:val="18"/>
        </w:rPr>
      </w:pPr>
      <w:r>
        <w:rPr>
          <w:rFonts w:cs="Helvetica"/>
          <w:sz w:val="18"/>
          <w:szCs w:val="18"/>
        </w:rPr>
        <w:br w:type="column"/>
      </w:r>
      <w:r>
        <w:rPr>
          <w:rFonts w:cs="Helvetica"/>
          <w:b w:val="0"/>
          <w:sz w:val="18"/>
          <w:szCs w:val="18"/>
        </w:rPr>
        <w:t>For and on behalf of</w:t>
      </w:r>
    </w:p>
    <w:p>
      <w:pPr>
        <w:rPr>
          <w:rFonts w:cs="Helvetica"/>
          <w:sz w:val="18"/>
          <w:szCs w:val="18"/>
        </w:rPr>
      </w:pPr>
      <w:r>
        <w:rPr>
          <w:rFonts w:cs="Helvetica"/>
          <w:sz w:val="18"/>
          <w:szCs w:val="18"/>
        </w:rPr>
        <w:t>The Royal Society of Chemistry</w:t>
      </w:r>
    </w:p>
    <w:p>
      <w:pPr>
        <w:tabs>
          <w:tab w:val="left" w:pos="0"/>
        </w:tabs>
        <w:suppressAutoHyphens/>
        <w:rPr>
          <w:rFonts w:cs="Helvetica"/>
          <w:sz w:val="18"/>
          <w:szCs w:val="18"/>
        </w:rPr>
      </w:pPr>
    </w:p>
    <w:p>
      <w:pPr>
        <w:tabs>
          <w:tab w:val="left" w:pos="0"/>
          <w:tab w:val="right" w:leader="dot" w:pos="4111"/>
        </w:tabs>
        <w:rPr>
          <w:rFonts w:cs="Helvetica"/>
          <w:sz w:val="18"/>
          <w:szCs w:val="18"/>
        </w:rPr>
      </w:pPr>
      <w:r>
        <w:rPr>
          <w:rFonts w:cs="Helvetica"/>
          <w:sz w:val="18"/>
          <w:szCs w:val="18"/>
        </w:rPr>
        <w:t xml:space="preserve">Signed: </w:t>
      </w:r>
      <w:r>
        <w:rPr>
          <w:rFonts w:cs="Helvetica"/>
          <w:sz w:val="18"/>
          <w:szCs w:val="18"/>
        </w:rPr>
        <w:tab/>
      </w:r>
    </w:p>
    <w:p>
      <w:pPr>
        <w:tabs>
          <w:tab w:val="left" w:pos="0"/>
        </w:tabs>
        <w:suppressAutoHyphens/>
        <w:rPr>
          <w:rFonts w:cs="Helvetica"/>
          <w:sz w:val="18"/>
          <w:szCs w:val="18"/>
        </w:rPr>
      </w:pPr>
    </w:p>
    <w:p>
      <w:pPr>
        <w:tabs>
          <w:tab w:val="left" w:pos="0"/>
          <w:tab w:val="right" w:leader="dot" w:pos="4111"/>
        </w:tabs>
        <w:rPr>
          <w:rFonts w:cs="Helvetica"/>
          <w:sz w:val="18"/>
          <w:szCs w:val="18"/>
        </w:rPr>
      </w:pPr>
      <w:r>
        <w:rPr>
          <w:rFonts w:cs="Helvetica"/>
          <w:sz w:val="18"/>
          <w:szCs w:val="18"/>
        </w:rPr>
        <w:t>Name:</w:t>
      </w:r>
      <w:r>
        <w:rPr>
          <w:rFonts w:cs="Helvetica"/>
          <w:sz w:val="18"/>
          <w:szCs w:val="18"/>
        </w:rPr>
        <w:tab/>
      </w:r>
    </w:p>
    <w:p>
      <w:pPr>
        <w:tabs>
          <w:tab w:val="left" w:pos="0"/>
        </w:tabs>
        <w:suppressAutoHyphens/>
        <w:rPr>
          <w:rFonts w:cs="Helvetica"/>
          <w:sz w:val="18"/>
          <w:szCs w:val="18"/>
        </w:rPr>
      </w:pPr>
    </w:p>
    <w:p>
      <w:pPr>
        <w:tabs>
          <w:tab w:val="left" w:pos="0"/>
          <w:tab w:val="right" w:leader="dot" w:pos="4111"/>
        </w:tabs>
        <w:rPr>
          <w:rFonts w:cs="Helvetica"/>
          <w:sz w:val="18"/>
          <w:szCs w:val="18"/>
          <w:u w:val="single"/>
        </w:rPr>
      </w:pPr>
      <w:r>
        <w:rPr>
          <w:rFonts w:cs="Helvetica"/>
          <w:sz w:val="18"/>
          <w:szCs w:val="18"/>
        </w:rPr>
        <w:t xml:space="preserve">Title: </w:t>
      </w:r>
      <w:r>
        <w:rPr>
          <w:rFonts w:cs="Helvetica"/>
          <w:sz w:val="18"/>
          <w:szCs w:val="18"/>
        </w:rPr>
        <w:tab/>
      </w:r>
    </w:p>
    <w:p>
      <w:pPr>
        <w:tabs>
          <w:tab w:val="left" w:pos="0"/>
        </w:tabs>
        <w:suppressAutoHyphens/>
        <w:rPr>
          <w:rFonts w:cs="Helvetica"/>
          <w:sz w:val="18"/>
          <w:szCs w:val="18"/>
        </w:rPr>
      </w:pPr>
    </w:p>
    <w:p>
      <w:pPr>
        <w:tabs>
          <w:tab w:val="right" w:leader="dot" w:pos="4111"/>
        </w:tabs>
        <w:suppressAutoHyphens/>
        <w:rPr>
          <w:rFonts w:cs="Helvetica"/>
          <w:sz w:val="18"/>
          <w:szCs w:val="18"/>
        </w:rPr>
      </w:pPr>
      <w:r>
        <w:rPr>
          <w:rFonts w:cs="Helvetica"/>
          <w:sz w:val="18"/>
          <w:szCs w:val="18"/>
        </w:rPr>
        <w:t xml:space="preserve">Date:  </w:t>
      </w:r>
      <w:r>
        <w:rPr>
          <w:rFonts w:cs="Helvetica"/>
          <w:sz w:val="18"/>
          <w:szCs w:val="18"/>
        </w:rPr>
        <w:tab/>
      </w:r>
    </w:p>
    <w:p>
      <w:pPr>
        <w:tabs>
          <w:tab w:val="left" w:pos="0"/>
          <w:tab w:val="right" w:leader="dot" w:pos="4111"/>
        </w:tabs>
        <w:rPr>
          <w:rFonts w:cs="Helvetica"/>
          <w:sz w:val="18"/>
          <w:szCs w:val="18"/>
        </w:rPr>
      </w:pPr>
    </w:p>
    <w:p>
      <w:pPr>
        <w:tabs>
          <w:tab w:val="left" w:pos="0"/>
          <w:tab w:val="right" w:leader="dot" w:pos="4111"/>
        </w:tabs>
        <w:rPr>
          <w:rFonts w:cs="Helvetica"/>
        </w:rPr>
        <w:sectPr>
          <w:endnotePr>
            <w:numFmt w:val="decimal"/>
          </w:endnotePr>
          <w:type w:val="continuous"/>
          <w:pgSz w:w="11905" w:h="16837"/>
          <w:pgMar w:top="1440" w:right="1440" w:bottom="435" w:left="1440" w:header="1440" w:footer="435" w:gutter="0"/>
          <w:cols w:num="2" w:space="720"/>
          <w:noEndnote/>
        </w:sectPr>
      </w:pPr>
    </w:p>
    <w:p>
      <w:pPr>
        <w:tabs>
          <w:tab w:val="left" w:pos="0"/>
          <w:tab w:val="left" w:leader="dot" w:pos="4111"/>
          <w:tab w:val="left" w:pos="4320"/>
        </w:tabs>
        <w:suppressAutoHyphens/>
        <w:jc w:val="center"/>
        <w:rPr>
          <w:rFonts w:cs="Helvetica"/>
          <w:b/>
          <w:spacing w:val="-3"/>
          <w:sz w:val="28"/>
          <w:szCs w:val="28"/>
        </w:rPr>
      </w:pPr>
      <w:r>
        <w:rPr>
          <w:rFonts w:cs="Helvetica"/>
          <w:b/>
          <w:spacing w:val="-3"/>
          <w:sz w:val="28"/>
          <w:szCs w:val="28"/>
        </w:rPr>
        <w:lastRenderedPageBreak/>
        <w:t>SCHEDULE A</w:t>
      </w:r>
    </w:p>
    <w:p>
      <w:pPr>
        <w:tabs>
          <w:tab w:val="center" w:pos="4513"/>
        </w:tabs>
        <w:suppressAutoHyphens/>
        <w:jc w:val="center"/>
        <w:rPr>
          <w:rFonts w:cs="Helvetica"/>
          <w:b/>
          <w:spacing w:val="-3"/>
          <w:sz w:val="28"/>
          <w:szCs w:val="28"/>
        </w:rPr>
      </w:pPr>
    </w:p>
    <w:p>
      <w:pPr>
        <w:tabs>
          <w:tab w:val="center" w:pos="4513"/>
        </w:tabs>
        <w:suppressAutoHyphens/>
        <w:jc w:val="center"/>
        <w:outlineLvl w:val="0"/>
        <w:rPr>
          <w:rFonts w:cs="Helvetica"/>
          <w:b/>
          <w:spacing w:val="-3"/>
          <w:sz w:val="24"/>
          <w:szCs w:val="24"/>
        </w:rPr>
      </w:pPr>
      <w:r>
        <w:rPr>
          <w:rFonts w:cs="Helvetica"/>
          <w:b/>
          <w:spacing w:val="-3"/>
          <w:sz w:val="24"/>
          <w:szCs w:val="24"/>
        </w:rPr>
        <w:t>Publisher Content</w:t>
      </w:r>
    </w:p>
    <w:p>
      <w:pPr>
        <w:tabs>
          <w:tab w:val="center" w:pos="4513"/>
        </w:tabs>
        <w:suppressAutoHyphens/>
        <w:rPr>
          <w:rFonts w:cs="Helvetica"/>
        </w:rPr>
      </w:pPr>
    </w:p>
    <w:p>
      <w:pPr>
        <w:tabs>
          <w:tab w:val="center" w:pos="4513"/>
        </w:tabs>
        <w:suppressAutoHyphens/>
        <w:rPr>
          <w:rFonts w:cs="Helvetica"/>
        </w:rPr>
      </w:pPr>
    </w:p>
    <w:p>
      <w:pPr>
        <w:rPr>
          <w:rFonts w:cs="Helvetica"/>
          <w:b/>
          <w:sz w:val="18"/>
          <w:szCs w:val="18"/>
        </w:rPr>
      </w:pPr>
      <w:r>
        <w:rPr>
          <w:rFonts w:cs="Helvetica"/>
          <w:b/>
          <w:sz w:val="18"/>
          <w:szCs w:val="18"/>
        </w:rPr>
        <w:t>Section A</w:t>
      </w:r>
    </w:p>
    <w:p>
      <w:pPr>
        <w:rPr>
          <w:rFonts w:cs="Helvetica"/>
          <w:sz w:val="18"/>
          <w:szCs w:val="18"/>
        </w:rPr>
      </w:pPr>
    </w:p>
    <w:p>
      <w:pPr>
        <w:rPr>
          <w:rFonts w:cs="Helvetica"/>
          <w:sz w:val="18"/>
          <w:szCs w:val="18"/>
        </w:rPr>
      </w:pPr>
      <w:r>
        <w:rPr>
          <w:rFonts w:cs="Helvetica"/>
          <w:sz w:val="18"/>
          <w:szCs w:val="18"/>
        </w:rPr>
        <w:t xml:space="preserve">Subscribing Member has access to the electronic versions of the following </w:t>
      </w:r>
      <w:r>
        <w:rPr>
          <w:rFonts w:cs="Helvetica"/>
          <w:b/>
          <w:sz w:val="18"/>
          <w:szCs w:val="18"/>
        </w:rPr>
        <w:t>JOURNALS</w:t>
      </w:r>
      <w:r>
        <w:rPr>
          <w:rFonts w:cs="Helvetica"/>
          <w:sz w:val="18"/>
          <w:szCs w:val="18"/>
        </w:rPr>
        <w:t xml:space="preserve">: </w:t>
      </w:r>
    </w:p>
    <w:p>
      <w:pPr>
        <w:tabs>
          <w:tab w:val="center" w:pos="4513"/>
        </w:tabs>
        <w:suppressAutoHyphens/>
        <w:jc w:val="both"/>
        <w:rPr>
          <w:rFonts w:cs="Helvetica"/>
          <w:sz w:val="18"/>
          <w:szCs w:val="18"/>
        </w:rPr>
      </w:pPr>
    </w:p>
    <w:p>
      <w:pPr>
        <w:widowControl/>
        <w:rPr>
          <w:rFonts w:cs="Helvetica"/>
          <w:b/>
          <w:spacing w:val="-3"/>
          <w:sz w:val="28"/>
          <w:szCs w:val="28"/>
        </w:rPr>
      </w:pPr>
    </w:p>
    <w:p>
      <w:pPr>
        <w:rPr>
          <w:rFonts w:cs="Helvetica"/>
          <w:b/>
          <w:sz w:val="18"/>
          <w:szCs w:val="18"/>
        </w:rPr>
      </w:pPr>
      <w:r>
        <w:rPr>
          <w:rFonts w:cs="Helvetica"/>
          <w:b/>
          <w:sz w:val="18"/>
          <w:szCs w:val="18"/>
        </w:rPr>
        <w:t>Section B</w:t>
      </w:r>
    </w:p>
    <w:p>
      <w:pPr>
        <w:rPr>
          <w:rFonts w:cs="Helvetica"/>
          <w:sz w:val="18"/>
          <w:szCs w:val="18"/>
        </w:rPr>
      </w:pPr>
    </w:p>
    <w:p>
      <w:pPr>
        <w:rPr>
          <w:rFonts w:cs="Helvetica"/>
          <w:sz w:val="18"/>
          <w:szCs w:val="18"/>
        </w:rPr>
      </w:pPr>
      <w:r>
        <w:rPr>
          <w:rFonts w:cs="Helvetica"/>
          <w:sz w:val="18"/>
          <w:szCs w:val="18"/>
        </w:rPr>
        <w:t xml:space="preserve">The electronic versions of the following </w:t>
      </w:r>
      <w:r>
        <w:rPr>
          <w:rFonts w:cs="Helvetica"/>
          <w:b/>
          <w:sz w:val="18"/>
          <w:szCs w:val="18"/>
        </w:rPr>
        <w:t>DATABASES</w:t>
      </w:r>
      <w:r>
        <w:rPr>
          <w:rFonts w:cs="Helvetica"/>
          <w:sz w:val="18"/>
          <w:szCs w:val="18"/>
        </w:rPr>
        <w:t>:</w:t>
      </w:r>
    </w:p>
    <w:p>
      <w:pPr>
        <w:widowControl/>
        <w:rPr>
          <w:rFonts w:cs="Helvetica"/>
          <w:b/>
          <w:spacing w:val="-3"/>
          <w:sz w:val="28"/>
          <w:szCs w:val="28"/>
        </w:rPr>
      </w:pPr>
    </w:p>
    <w:p>
      <w:pPr>
        <w:widowControl/>
        <w:rPr>
          <w:rFonts w:cs="Helvetica"/>
          <w:b/>
          <w:spacing w:val="-3"/>
          <w:sz w:val="28"/>
          <w:szCs w:val="28"/>
        </w:rPr>
      </w:pPr>
    </w:p>
    <w:p>
      <w:pPr>
        <w:rPr>
          <w:rFonts w:cs="Helvetica"/>
          <w:b/>
          <w:sz w:val="18"/>
          <w:szCs w:val="18"/>
        </w:rPr>
      </w:pPr>
      <w:r>
        <w:rPr>
          <w:rFonts w:cs="Helvetica"/>
          <w:b/>
          <w:sz w:val="18"/>
          <w:szCs w:val="18"/>
        </w:rPr>
        <w:t xml:space="preserve">Section C  </w:t>
      </w:r>
    </w:p>
    <w:p>
      <w:pPr>
        <w:tabs>
          <w:tab w:val="center" w:pos="4513"/>
        </w:tabs>
        <w:suppressAutoHyphens/>
        <w:outlineLvl w:val="0"/>
        <w:rPr>
          <w:rFonts w:cs="Helvetica"/>
          <w:b/>
          <w:spacing w:val="-3"/>
          <w:sz w:val="18"/>
          <w:szCs w:val="18"/>
        </w:rPr>
      </w:pPr>
    </w:p>
    <w:p>
      <w:pPr>
        <w:rPr>
          <w:rFonts w:cs="Helvetica"/>
          <w:sz w:val="18"/>
          <w:szCs w:val="18"/>
        </w:rPr>
      </w:pPr>
      <w:r>
        <w:rPr>
          <w:rFonts w:cs="Helvetica"/>
          <w:sz w:val="18"/>
          <w:szCs w:val="18"/>
        </w:rPr>
        <w:t xml:space="preserve">Not applicable. </w:t>
      </w:r>
    </w:p>
    <w:p>
      <w:pPr>
        <w:widowControl/>
        <w:rPr>
          <w:rFonts w:cs="Helvetica"/>
          <w:b/>
          <w:spacing w:val="-3"/>
          <w:sz w:val="28"/>
          <w:szCs w:val="28"/>
        </w:rPr>
      </w:pPr>
      <w:bookmarkStart w:id="0" w:name="_GoBack"/>
      <w:bookmarkEnd w:id="0"/>
      <w:r>
        <w:rPr>
          <w:rFonts w:cs="Helvetica"/>
          <w:b/>
          <w:spacing w:val="-3"/>
          <w:sz w:val="28"/>
          <w:szCs w:val="28"/>
        </w:rPr>
        <w:br w:type="page"/>
      </w:r>
    </w:p>
    <w:p>
      <w:pPr>
        <w:widowControl/>
        <w:rPr>
          <w:rFonts w:cs="Helvetica"/>
          <w:b/>
          <w:spacing w:val="-3"/>
          <w:sz w:val="28"/>
          <w:szCs w:val="28"/>
        </w:rPr>
      </w:pPr>
    </w:p>
    <w:p>
      <w:pPr>
        <w:tabs>
          <w:tab w:val="center" w:pos="4513"/>
        </w:tabs>
        <w:suppressAutoHyphens/>
        <w:ind w:left="1418" w:hanging="1418"/>
        <w:jc w:val="center"/>
        <w:outlineLvl w:val="0"/>
        <w:rPr>
          <w:rFonts w:cs="Helvetica"/>
          <w:b/>
          <w:spacing w:val="-3"/>
          <w:sz w:val="28"/>
          <w:szCs w:val="28"/>
        </w:rPr>
      </w:pPr>
      <w:r>
        <w:rPr>
          <w:rFonts w:cs="Helvetica"/>
          <w:b/>
          <w:spacing w:val="-3"/>
          <w:sz w:val="28"/>
          <w:szCs w:val="28"/>
        </w:rPr>
        <w:t>SCHEDULE B</w:t>
      </w:r>
    </w:p>
    <w:p>
      <w:pPr>
        <w:tabs>
          <w:tab w:val="center" w:pos="4513"/>
        </w:tabs>
        <w:suppressAutoHyphens/>
        <w:jc w:val="center"/>
        <w:rPr>
          <w:rFonts w:cs="Helvetica"/>
          <w:b/>
          <w:spacing w:val="-3"/>
          <w:sz w:val="28"/>
          <w:szCs w:val="28"/>
        </w:rPr>
      </w:pPr>
    </w:p>
    <w:p>
      <w:pPr>
        <w:tabs>
          <w:tab w:val="center" w:pos="4513"/>
        </w:tabs>
        <w:suppressAutoHyphens/>
        <w:jc w:val="center"/>
        <w:outlineLvl w:val="0"/>
        <w:rPr>
          <w:rFonts w:cs="Helvetica"/>
          <w:b/>
          <w:spacing w:val="-3"/>
          <w:sz w:val="24"/>
          <w:szCs w:val="24"/>
        </w:rPr>
      </w:pPr>
      <w:r>
        <w:rPr>
          <w:rFonts w:cs="Helvetica"/>
          <w:b/>
          <w:spacing w:val="-3"/>
          <w:sz w:val="24"/>
          <w:szCs w:val="24"/>
        </w:rPr>
        <w:t>Customer Site(s) and Secure Authentication Protocol</w:t>
      </w:r>
    </w:p>
    <w:p>
      <w:pPr>
        <w:tabs>
          <w:tab w:val="center" w:pos="4513"/>
        </w:tabs>
        <w:suppressAutoHyphens/>
        <w:rPr>
          <w:rFonts w:cs="Helvetica"/>
        </w:rPr>
      </w:pPr>
    </w:p>
    <w:p>
      <w:pPr>
        <w:tabs>
          <w:tab w:val="center" w:pos="4513"/>
        </w:tabs>
        <w:suppressAutoHyphens/>
        <w:rPr>
          <w:rFonts w:cs="Helvetica"/>
        </w:rPr>
      </w:pPr>
    </w:p>
    <w:p>
      <w:pPr>
        <w:tabs>
          <w:tab w:val="center" w:pos="4513"/>
        </w:tabs>
        <w:suppressAutoHyphens/>
        <w:rPr>
          <w:rFonts w:cs="Helvetica"/>
          <w:b/>
          <w:spacing w:val="-3"/>
          <w:u w:val="single"/>
        </w:rPr>
      </w:pPr>
      <w:r>
        <w:rPr>
          <w:rFonts w:cs="Helvetica"/>
          <w:b/>
          <w:spacing w:val="-3"/>
          <w:u w:val="single"/>
        </w:rPr>
        <w:t>Customer Site(s)</w:t>
      </w:r>
    </w:p>
    <w:p>
      <w:pPr>
        <w:tabs>
          <w:tab w:val="center" w:pos="4513"/>
        </w:tabs>
        <w:suppressAutoHyphens/>
        <w:rPr>
          <w:rFonts w:cs="Helvetica"/>
        </w:rPr>
      </w:pPr>
    </w:p>
    <w:p>
      <w:pPr>
        <w:tabs>
          <w:tab w:val="left" w:pos="2835"/>
        </w:tabs>
        <w:suppressAutoHyphens/>
        <w:ind w:left="2835" w:hanging="2835"/>
        <w:rPr>
          <w:rFonts w:cs="Helvetica"/>
        </w:rPr>
      </w:pPr>
      <w:r>
        <w:rPr>
          <w:rFonts w:cs="Helvetica"/>
        </w:rPr>
        <w:t>“Customer Site"</w:t>
      </w:r>
      <w:r>
        <w:rPr>
          <w:rFonts w:cs="Helvetica"/>
        </w:rPr>
        <w:tab/>
        <w:t>means Customer’s physical address plus all Customer’s locations within that same city or within a five (5) mile [eight (8) km] radius of Customer’s address.</w:t>
      </w:r>
    </w:p>
    <w:p>
      <w:pPr>
        <w:rPr>
          <w:rFonts w:cs="Helvetica"/>
          <w:b/>
          <w:color w:val="000000"/>
        </w:rPr>
      </w:pPr>
    </w:p>
    <w:p>
      <w:pPr>
        <w:rPr>
          <w:rFonts w:cs="Helvetica"/>
          <w:b/>
          <w:color w:val="000000"/>
        </w:rPr>
      </w:pPr>
    </w:p>
    <w:p>
      <w:pPr>
        <w:rPr>
          <w:rFonts w:cs="Helvetica"/>
          <w:b/>
          <w:color w:val="000000"/>
          <w:u w:val="single"/>
        </w:rPr>
      </w:pPr>
      <w:r>
        <w:rPr>
          <w:rFonts w:cs="Helvetica"/>
          <w:b/>
          <w:color w:val="000000"/>
          <w:u w:val="single"/>
        </w:rPr>
        <w:t>Domain Name(s)</w:t>
      </w:r>
    </w:p>
    <w:p>
      <w:pPr>
        <w:rPr>
          <w:rFonts w:cs="Helvetica"/>
          <w:sz w:val="22"/>
          <w:szCs w:val="22"/>
        </w:rPr>
      </w:pPr>
    </w:p>
    <w:p>
      <w:pPr>
        <w:rPr>
          <w:rFonts w:cs="Helvetica"/>
          <w:color w:val="000000"/>
        </w:rPr>
      </w:pPr>
    </w:p>
    <w:p>
      <w:pPr>
        <w:rPr>
          <w:rFonts w:cs="Helvetica"/>
          <w:b/>
          <w:color w:val="000000"/>
          <w:u w:val="single"/>
        </w:rPr>
      </w:pPr>
      <w:r>
        <w:rPr>
          <w:rFonts w:cs="Helvetica"/>
          <w:b/>
          <w:spacing w:val="-3"/>
          <w:u w:val="single"/>
        </w:rPr>
        <w:t>Secure Authentication Protocol</w:t>
      </w:r>
    </w:p>
    <w:p>
      <w:pPr>
        <w:rPr>
          <w:rFonts w:cs="Helvetica"/>
          <w:b/>
          <w:color w:val="000000"/>
        </w:rPr>
      </w:pPr>
    </w:p>
    <w:p>
      <w:pPr>
        <w:rPr>
          <w:rFonts w:cs="Helvetica"/>
          <w:b/>
          <w:color w:val="000000"/>
        </w:rPr>
      </w:pPr>
      <w:r>
        <w:rPr>
          <w:rFonts w:cs="Helvetica"/>
          <w:b/>
          <w:color w:val="000000"/>
        </w:rPr>
        <w:t>External:</w:t>
      </w:r>
    </w:p>
    <w:p>
      <w:pPr>
        <w:rPr>
          <w:rFonts w:cs="Helvetica"/>
          <w:i/>
          <w:color w:val="000000"/>
        </w:rPr>
      </w:pPr>
    </w:p>
    <w:p>
      <w:pPr>
        <w:rPr>
          <w:rFonts w:cs="Helvetica"/>
          <w:i/>
          <w:color w:val="000000"/>
        </w:rPr>
      </w:pPr>
      <w:r>
        <w:rPr>
          <w:rFonts w:cs="Helvetica"/>
          <w:i/>
          <w:color w:val="000000"/>
        </w:rPr>
        <w:t>Secure Authentication by IP addresses</w:t>
      </w:r>
    </w:p>
    <w:p>
      <w:pPr>
        <w:rPr>
          <w:rFonts w:cs="Helvetica"/>
          <w:i/>
          <w:color w:val="000000"/>
        </w:rPr>
      </w:pPr>
    </w:p>
    <w:p>
      <w:pPr>
        <w:rPr>
          <w:rFonts w:cs="Helvetica"/>
          <w:color w:val="000000"/>
        </w:rPr>
      </w:pPr>
    </w:p>
    <w:p>
      <w:pPr>
        <w:rPr>
          <w:rFonts w:cs="Helvetica"/>
          <w:i/>
          <w:color w:val="000000"/>
        </w:rPr>
      </w:pPr>
      <w:r>
        <w:rPr>
          <w:rFonts w:cs="Helvetica"/>
          <w:i/>
          <w:color w:val="000000"/>
        </w:rPr>
        <w:t>Secure Authentication by Shibboleth</w:t>
      </w:r>
    </w:p>
    <w:p>
      <w:pPr>
        <w:rPr>
          <w:rFonts w:cs="Helvetica"/>
          <w:i/>
          <w:color w:val="000000"/>
        </w:rPr>
      </w:pPr>
    </w:p>
    <w:p>
      <w:pPr>
        <w:rPr>
          <w:rFonts w:cs="Helvetica"/>
          <w:color w:val="000000"/>
        </w:rPr>
      </w:pPr>
      <w:r>
        <w:rPr>
          <w:rFonts w:cs="Helvetica"/>
          <w:color w:val="000000"/>
        </w:rPr>
        <w:t xml:space="preserve">Shibboleth Attribute: </w:t>
      </w:r>
    </w:p>
    <w:p>
      <w:pPr>
        <w:rPr>
          <w:rFonts w:cs="Helvetica"/>
          <w:sz w:val="18"/>
          <w:szCs w:val="18"/>
        </w:rPr>
      </w:pPr>
    </w:p>
    <w:p>
      <w:pPr>
        <w:rPr>
          <w:rFonts w:cs="Helvetica"/>
          <w:color w:val="000000"/>
        </w:rPr>
      </w:pPr>
    </w:p>
    <w:p>
      <w:pPr>
        <w:rPr>
          <w:rFonts w:cs="Helvetica"/>
          <w:color w:val="000000"/>
        </w:rPr>
      </w:pPr>
    </w:p>
    <w:p>
      <w:pPr>
        <w:rPr>
          <w:rFonts w:cs="Helvetica"/>
          <w:color w:val="000000"/>
        </w:rPr>
      </w:pPr>
    </w:p>
    <w:p>
      <w:pPr>
        <w:jc w:val="center"/>
        <w:outlineLvl w:val="0"/>
        <w:rPr>
          <w:rFonts w:cs="Helvetica"/>
          <w:b/>
          <w:sz w:val="28"/>
          <w:szCs w:val="28"/>
        </w:rPr>
      </w:pPr>
      <w:r>
        <w:rPr>
          <w:rFonts w:cs="Helvetica"/>
          <w:b/>
          <w:sz w:val="32"/>
        </w:rPr>
        <w:br w:type="page"/>
      </w:r>
      <w:r>
        <w:rPr>
          <w:rFonts w:cs="Helvetica"/>
          <w:b/>
          <w:sz w:val="28"/>
          <w:szCs w:val="28"/>
        </w:rPr>
        <w:lastRenderedPageBreak/>
        <w:t>SCHEDULE C</w:t>
      </w:r>
    </w:p>
    <w:p>
      <w:pPr>
        <w:jc w:val="center"/>
        <w:outlineLvl w:val="0"/>
        <w:rPr>
          <w:rFonts w:cs="Helvetica"/>
          <w:b/>
          <w:sz w:val="28"/>
          <w:szCs w:val="28"/>
        </w:rPr>
      </w:pPr>
    </w:p>
    <w:p>
      <w:pPr>
        <w:jc w:val="center"/>
        <w:outlineLvl w:val="0"/>
        <w:rPr>
          <w:rFonts w:cs="Helvetica"/>
          <w:b/>
          <w:sz w:val="24"/>
          <w:szCs w:val="24"/>
        </w:rPr>
      </w:pPr>
      <w:r>
        <w:rPr>
          <w:rFonts w:cs="Helvetica"/>
          <w:b/>
          <w:sz w:val="24"/>
          <w:szCs w:val="24"/>
        </w:rPr>
        <w:t>Payment</w:t>
      </w:r>
    </w:p>
    <w:p>
      <w:pPr>
        <w:outlineLvl w:val="0"/>
        <w:rPr>
          <w:rFonts w:cs="Helvetica"/>
        </w:rPr>
      </w:pPr>
    </w:p>
    <w:p>
      <w:pPr>
        <w:outlineLvl w:val="0"/>
        <w:rPr>
          <w:rFonts w:cs="Helvetica"/>
        </w:rPr>
      </w:pPr>
    </w:p>
    <w:p>
      <w:pPr>
        <w:outlineLvl w:val="0"/>
        <w:rPr>
          <w:rFonts w:cs="Helvetica"/>
          <w:b/>
          <w:sz w:val="18"/>
          <w:szCs w:val="18"/>
        </w:rPr>
      </w:pPr>
      <w:r>
        <w:rPr>
          <w:rFonts w:cs="Helvetica"/>
        </w:rPr>
        <w:t xml:space="preserve">The Fee </w:t>
      </w:r>
      <w:r>
        <w:rPr>
          <w:rFonts w:eastAsia="SimSun" w:cs="Arial"/>
        </w:rPr>
        <w:t>for RSC [OPTION PACKAGE] – 2022-2023-2024 = £</w:t>
      </w:r>
      <w:proofErr w:type="gramStart"/>
      <w:r>
        <w:rPr>
          <w:rFonts w:eastAsia="SimSun" w:cs="Arial"/>
        </w:rPr>
        <w:t>XX,XXX.XX</w:t>
      </w:r>
      <w:proofErr w:type="gramEnd"/>
      <w:r>
        <w:rPr>
          <w:rFonts w:eastAsia="SimSun" w:cs="Arial"/>
        </w:rPr>
        <w:t>*.</w:t>
      </w:r>
    </w:p>
    <w:p>
      <w:pPr>
        <w:outlineLvl w:val="0"/>
        <w:rPr>
          <w:rFonts w:cs="Helvetica"/>
        </w:rPr>
      </w:pPr>
    </w:p>
    <w:p>
      <w:pPr>
        <w:outlineLvl w:val="0"/>
        <w:rPr>
          <w:rFonts w:cs="Helvetica"/>
        </w:rPr>
      </w:pPr>
    </w:p>
    <w:p>
      <w:pPr>
        <w:outlineLvl w:val="0"/>
        <w:rPr>
          <w:rFonts w:cs="Helvetica"/>
        </w:rPr>
      </w:pPr>
      <w:r>
        <w:rPr>
          <w:rFonts w:cs="Helvetica"/>
        </w:rPr>
        <w:t>* All Fees are in GBP (£), exclusive of all taxes.</w:t>
      </w:r>
    </w:p>
    <w:p>
      <w:pPr>
        <w:outlineLvl w:val="0"/>
        <w:rPr>
          <w:rFonts w:cs="Helvetica"/>
        </w:rPr>
      </w:pPr>
    </w:p>
    <w:p>
      <w:pPr>
        <w:outlineLvl w:val="0"/>
        <w:rPr>
          <w:rFonts w:cs="Helvetica"/>
        </w:rPr>
      </w:pPr>
    </w:p>
    <w:p>
      <w:pPr>
        <w:outlineLvl w:val="0"/>
        <w:rPr>
          <w:rFonts w:cs="Helvetica"/>
          <w:b/>
          <w:sz w:val="28"/>
          <w:szCs w:val="28"/>
        </w:rPr>
      </w:pPr>
      <w:r>
        <w:rPr>
          <w:rFonts w:cs="Helvetica"/>
          <w:b/>
          <w:sz w:val="28"/>
          <w:szCs w:val="28"/>
        </w:rPr>
        <w:br w:type="page"/>
      </w:r>
    </w:p>
    <w:p>
      <w:pPr>
        <w:tabs>
          <w:tab w:val="center" w:pos="4513"/>
        </w:tabs>
        <w:suppressAutoHyphens/>
        <w:jc w:val="center"/>
        <w:outlineLvl w:val="0"/>
        <w:rPr>
          <w:rFonts w:cs="Helvetica"/>
          <w:b/>
          <w:spacing w:val="-3"/>
          <w:sz w:val="28"/>
          <w:szCs w:val="28"/>
        </w:rPr>
      </w:pPr>
      <w:r>
        <w:rPr>
          <w:rFonts w:cs="Helvetica"/>
          <w:b/>
          <w:spacing w:val="-3"/>
          <w:sz w:val="28"/>
          <w:szCs w:val="28"/>
        </w:rPr>
        <w:lastRenderedPageBreak/>
        <w:t>SCHEDULE D</w:t>
      </w:r>
    </w:p>
    <w:p>
      <w:pPr>
        <w:rPr>
          <w:rFonts w:cs="Helvetica"/>
          <w:sz w:val="24"/>
          <w:szCs w:val="24"/>
        </w:rPr>
      </w:pPr>
    </w:p>
    <w:p>
      <w:pPr>
        <w:jc w:val="center"/>
        <w:outlineLvl w:val="0"/>
        <w:rPr>
          <w:rFonts w:cs="Helvetica"/>
          <w:b/>
          <w:sz w:val="24"/>
          <w:szCs w:val="24"/>
        </w:rPr>
      </w:pPr>
      <w:r>
        <w:rPr>
          <w:rFonts w:cs="Helvetica"/>
          <w:b/>
          <w:sz w:val="24"/>
          <w:szCs w:val="24"/>
        </w:rPr>
        <w:t>Terms and Conditions</w:t>
      </w:r>
    </w:p>
    <w:p>
      <w:pPr>
        <w:jc w:val="center"/>
        <w:rPr>
          <w:rFonts w:cs="Helvetica"/>
          <w:b/>
          <w:sz w:val="24"/>
          <w:szCs w:val="24"/>
        </w:rPr>
      </w:pPr>
      <w:r>
        <w:rPr>
          <w:rFonts w:cs="Helvetica"/>
          <w:b/>
          <w:sz w:val="24"/>
          <w:szCs w:val="24"/>
        </w:rPr>
        <w:t>Use of Information from The Royal Society of Chemistry (“RSC”)</w:t>
      </w:r>
    </w:p>
    <w:p>
      <w:pPr>
        <w:ind w:left="720"/>
        <w:jc w:val="center"/>
        <w:rPr>
          <w:rFonts w:cs="Helvetica"/>
          <w:b/>
          <w:sz w:val="24"/>
          <w:szCs w:val="24"/>
        </w:rPr>
      </w:pPr>
    </w:p>
    <w:p>
      <w:pPr>
        <w:jc w:val="center"/>
        <w:rPr>
          <w:rFonts w:cs="Helvetica"/>
          <w:b/>
          <w:sz w:val="24"/>
          <w:szCs w:val="24"/>
        </w:rPr>
      </w:pPr>
      <w:r>
        <w:rPr>
          <w:rFonts w:cs="Helvetica"/>
          <w:b/>
          <w:sz w:val="24"/>
          <w:szCs w:val="24"/>
        </w:rPr>
        <w:t>Academic Subscribers</w:t>
      </w:r>
    </w:p>
    <w:p>
      <w:pPr>
        <w:rPr>
          <w:rFonts w:cs="Helvetica"/>
          <w:b/>
        </w:rPr>
      </w:pPr>
    </w:p>
    <w:p>
      <w:pPr>
        <w:rPr>
          <w:rFonts w:cs="Helvetica"/>
          <w:sz w:val="18"/>
          <w:szCs w:val="18"/>
        </w:rPr>
      </w:pPr>
      <w:r>
        <w:rPr>
          <w:rFonts w:cs="Helvetica"/>
          <w:b/>
          <w:sz w:val="18"/>
          <w:szCs w:val="18"/>
          <w:u w:val="single"/>
        </w:rPr>
        <w:t>Definitions</w:t>
      </w:r>
    </w:p>
    <w:p>
      <w:pPr>
        <w:tabs>
          <w:tab w:val="left" w:pos="1985"/>
        </w:tabs>
        <w:ind w:left="1985" w:hanging="1985"/>
        <w:rPr>
          <w:rFonts w:cs="Helvetica"/>
          <w:sz w:val="18"/>
          <w:szCs w:val="18"/>
        </w:rPr>
      </w:pPr>
    </w:p>
    <w:p>
      <w:pPr>
        <w:tabs>
          <w:tab w:val="left" w:pos="1985"/>
        </w:tabs>
        <w:suppressAutoHyphens/>
        <w:ind w:left="1985" w:hanging="1985"/>
        <w:rPr>
          <w:sz w:val="18"/>
          <w:szCs w:val="18"/>
        </w:rPr>
      </w:pPr>
      <w:r>
        <w:rPr>
          <w:rFonts w:cs="Helvetica"/>
          <w:sz w:val="18"/>
          <w:szCs w:val="18"/>
        </w:rPr>
        <w:t>Authorised Users:</w:t>
      </w:r>
      <w:r>
        <w:rPr>
          <w:rFonts w:cs="Helvetica"/>
          <w:sz w:val="18"/>
          <w:szCs w:val="18"/>
        </w:rPr>
        <w:tab/>
        <w:t>means the Customer’s current faculty members (including temporary or exchange faculty for the duration of their assignment); enrolled post-graduate and undergraduate students; current staff members; contract personnel directly involved in educational and research activities of the Customer; and Walk-in Users</w:t>
      </w:r>
      <w:r>
        <w:rPr>
          <w:sz w:val="18"/>
          <w:szCs w:val="18"/>
        </w:rPr>
        <w:t>, i.e. p</w:t>
      </w:r>
      <w:r>
        <w:rPr>
          <w:rFonts w:cs="Helvetica"/>
          <w:sz w:val="18"/>
          <w:szCs w:val="18"/>
        </w:rPr>
        <w:t>ersons who do not fall into any of the categories above but are permitted by the Customer to access Publisher Content</w:t>
      </w:r>
      <w:r>
        <w:rPr>
          <w:sz w:val="18"/>
          <w:szCs w:val="18"/>
        </w:rPr>
        <w:t xml:space="preserve"> whilst they are on Customer’s physical premises.   </w:t>
      </w:r>
      <w:r>
        <w:rPr>
          <w:rFonts w:cs="Helvetica"/>
          <w:sz w:val="18"/>
          <w:szCs w:val="18"/>
        </w:rPr>
        <w:t>S</w:t>
      </w:r>
      <w:r>
        <w:rPr>
          <w:sz w:val="18"/>
          <w:szCs w:val="18"/>
        </w:rPr>
        <w:t xml:space="preserve">uch access must at all times be by Secure Authentication on computer terminals within the Customer’s physical </w:t>
      </w:r>
      <w:r>
        <w:rPr>
          <w:bCs/>
          <w:sz w:val="18"/>
          <w:szCs w:val="18"/>
        </w:rPr>
        <w:t xml:space="preserve">premises.   </w:t>
      </w:r>
      <w:r>
        <w:rPr>
          <w:sz w:val="18"/>
          <w:szCs w:val="18"/>
        </w:rPr>
        <w:t>Walk-In Users may not be given means to access Publisher Content outside the Customer’s physical premises or by any wireless network unless the network is a secure network provided by the Customer.</w:t>
      </w:r>
    </w:p>
    <w:p>
      <w:pPr>
        <w:tabs>
          <w:tab w:val="left" w:pos="1985"/>
        </w:tabs>
        <w:ind w:left="1985" w:hanging="1985"/>
        <w:rPr>
          <w:rFonts w:cs="Helvetica"/>
          <w:sz w:val="18"/>
          <w:szCs w:val="18"/>
        </w:rPr>
      </w:pPr>
      <w:r>
        <w:rPr>
          <w:rFonts w:cs="Helvetica"/>
          <w:sz w:val="18"/>
          <w:szCs w:val="18"/>
        </w:rPr>
        <w:t>Commercial Use:</w:t>
      </w:r>
      <w:r>
        <w:rPr>
          <w:rFonts w:cs="Helvetica"/>
          <w:sz w:val="18"/>
          <w:szCs w:val="18"/>
        </w:rPr>
        <w:tab/>
        <w:t>means use which is for direct monetary reward or commercial advantage, whether by or for the organisation or Authorised User, by means of the sale, resale, loan, transfer, hire or other form of exploitation of RSC Information.  For the avoidance of doubt:</w:t>
      </w:r>
    </w:p>
    <w:p>
      <w:pPr>
        <w:tabs>
          <w:tab w:val="left" w:pos="2552"/>
        </w:tabs>
        <w:ind w:left="2552" w:hanging="567"/>
        <w:rPr>
          <w:rFonts w:cs="Helvetica"/>
          <w:sz w:val="18"/>
          <w:szCs w:val="18"/>
        </w:rPr>
      </w:pPr>
      <w:r>
        <w:rPr>
          <w:rFonts w:cs="Helvetica"/>
          <w:sz w:val="18"/>
          <w:szCs w:val="18"/>
        </w:rPr>
        <w:t>(</w:t>
      </w:r>
      <w:proofErr w:type="spellStart"/>
      <w:r>
        <w:rPr>
          <w:rFonts w:cs="Helvetica"/>
          <w:sz w:val="18"/>
          <w:szCs w:val="18"/>
        </w:rPr>
        <w:t>i</w:t>
      </w:r>
      <w:proofErr w:type="spellEnd"/>
      <w:r>
        <w:rPr>
          <w:rFonts w:cs="Helvetica"/>
          <w:sz w:val="18"/>
          <w:szCs w:val="18"/>
        </w:rPr>
        <w:t>)</w:t>
      </w:r>
      <w:r>
        <w:rPr>
          <w:rFonts w:cs="Helvetica"/>
          <w:sz w:val="18"/>
          <w:szCs w:val="18"/>
        </w:rPr>
        <w:tab/>
        <w:t>charging of Authorised Users by the organisation for use of RSC Information is not deemed to constitute Commercial Use;</w:t>
      </w:r>
    </w:p>
    <w:p>
      <w:pPr>
        <w:tabs>
          <w:tab w:val="left" w:pos="2552"/>
        </w:tabs>
        <w:ind w:left="2552" w:hanging="567"/>
        <w:rPr>
          <w:rFonts w:cs="Helvetica"/>
          <w:bCs/>
          <w:sz w:val="18"/>
          <w:szCs w:val="18"/>
        </w:rPr>
      </w:pPr>
      <w:r>
        <w:rPr>
          <w:rFonts w:cs="Helvetica"/>
          <w:bCs/>
          <w:sz w:val="18"/>
          <w:szCs w:val="18"/>
        </w:rPr>
        <w:t>(ii)</w:t>
      </w:r>
      <w:r>
        <w:rPr>
          <w:rFonts w:cs="Helvetica"/>
          <w:bCs/>
          <w:sz w:val="18"/>
          <w:szCs w:val="18"/>
        </w:rPr>
        <w:tab/>
        <w:t>use of RSC Information by the organisation or Authorised Users in the course of academic research funded by a commercial organisation is not deemed to constitute Commercial Use; and</w:t>
      </w:r>
    </w:p>
    <w:p>
      <w:pPr>
        <w:tabs>
          <w:tab w:val="left" w:pos="2552"/>
        </w:tabs>
        <w:ind w:left="2552" w:hanging="567"/>
        <w:rPr>
          <w:rFonts w:cs="Helvetica"/>
          <w:sz w:val="18"/>
          <w:szCs w:val="18"/>
        </w:rPr>
      </w:pPr>
      <w:r>
        <w:rPr>
          <w:rFonts w:cs="Helvetica"/>
          <w:bCs/>
          <w:sz w:val="18"/>
          <w:szCs w:val="18"/>
        </w:rPr>
        <w:t>(iii)</w:t>
      </w:r>
      <w:r>
        <w:rPr>
          <w:rFonts w:cs="Helvetica"/>
          <w:bCs/>
          <w:sz w:val="18"/>
          <w:szCs w:val="18"/>
        </w:rPr>
        <w:tab/>
        <w:t xml:space="preserve">use of RSC Information by the organisation or Authorised Users in the course of contract research carried out for a commercial organisation to which the research results will be provided </w:t>
      </w:r>
      <w:r>
        <w:rPr>
          <w:rFonts w:cs="Helvetica"/>
          <w:bCs/>
          <w:sz w:val="18"/>
          <w:szCs w:val="18"/>
          <w:u w:val="single"/>
        </w:rPr>
        <w:t>is</w:t>
      </w:r>
      <w:r>
        <w:rPr>
          <w:rFonts w:cs="Helvetica"/>
          <w:bCs/>
          <w:sz w:val="18"/>
          <w:szCs w:val="18"/>
        </w:rPr>
        <w:t xml:space="preserve"> deemed to constitute Commercial Use;</w:t>
      </w:r>
    </w:p>
    <w:p>
      <w:pPr>
        <w:tabs>
          <w:tab w:val="left" w:pos="1985"/>
        </w:tabs>
        <w:ind w:left="1985" w:hanging="1985"/>
        <w:rPr>
          <w:rFonts w:cs="Helvetica"/>
          <w:sz w:val="18"/>
          <w:szCs w:val="18"/>
        </w:rPr>
      </w:pPr>
      <w:r>
        <w:rPr>
          <w:rFonts w:cs="Helvetica"/>
          <w:sz w:val="18"/>
          <w:szCs w:val="18"/>
        </w:rPr>
        <w:t>Customer</w:t>
      </w:r>
      <w:r>
        <w:rPr>
          <w:rFonts w:cs="Helvetica"/>
          <w:sz w:val="18"/>
          <w:szCs w:val="18"/>
        </w:rPr>
        <w:tab/>
        <w:t>means the university or other organisation which has a contractual relationship with the RSC to access certain RSC Information.</w:t>
      </w:r>
    </w:p>
    <w:p>
      <w:pPr>
        <w:tabs>
          <w:tab w:val="left" w:pos="1985"/>
        </w:tabs>
        <w:ind w:left="1985" w:hanging="1985"/>
        <w:rPr>
          <w:rFonts w:cs="Helvetica"/>
          <w:sz w:val="18"/>
          <w:szCs w:val="18"/>
        </w:rPr>
      </w:pPr>
      <w:r>
        <w:rPr>
          <w:rFonts w:cs="Helvetica"/>
          <w:sz w:val="18"/>
          <w:szCs w:val="18"/>
        </w:rPr>
        <w:t>RSC Information</w:t>
      </w:r>
      <w:r>
        <w:rPr>
          <w:rFonts w:cs="Helvetica"/>
          <w:sz w:val="18"/>
          <w:szCs w:val="18"/>
        </w:rPr>
        <w:tab/>
        <w:t>means information provided by the RSC that an Organisation and their Authorised Users have a contractual entitlement to access.</w:t>
      </w:r>
    </w:p>
    <w:p>
      <w:pPr>
        <w:tabs>
          <w:tab w:val="left" w:pos="1985"/>
        </w:tabs>
        <w:ind w:left="1985" w:hanging="1985"/>
        <w:rPr>
          <w:rFonts w:cs="Helvetica"/>
          <w:sz w:val="18"/>
          <w:szCs w:val="18"/>
        </w:rPr>
      </w:pPr>
      <w:r>
        <w:rPr>
          <w:rFonts w:cs="Helvetica"/>
          <w:sz w:val="18"/>
          <w:szCs w:val="18"/>
        </w:rPr>
        <w:t>Secure</w:t>
      </w:r>
    </w:p>
    <w:p>
      <w:pPr>
        <w:tabs>
          <w:tab w:val="left" w:pos="1985"/>
        </w:tabs>
        <w:ind w:left="1985" w:hanging="1985"/>
        <w:rPr>
          <w:rFonts w:cs="Helvetica"/>
          <w:sz w:val="18"/>
          <w:szCs w:val="18"/>
        </w:rPr>
      </w:pPr>
      <w:r>
        <w:rPr>
          <w:rFonts w:cs="Helvetica"/>
          <w:sz w:val="18"/>
          <w:szCs w:val="18"/>
        </w:rPr>
        <w:t>Authentication:</w:t>
      </w:r>
      <w:r>
        <w:rPr>
          <w:rFonts w:cs="Helvetica"/>
          <w:sz w:val="18"/>
          <w:szCs w:val="18"/>
        </w:rPr>
        <w:tab/>
        <w:t>means access to RSC Information by Internet Protocol (“IP”) ranges or by a username and password provided by the RSC to Customer or by another means of authentication agreed between the RSC and the organisation;</w:t>
      </w:r>
    </w:p>
    <w:p>
      <w:pPr>
        <w:rPr>
          <w:rFonts w:cs="Helvetica"/>
          <w:b/>
          <w:sz w:val="18"/>
          <w:szCs w:val="18"/>
        </w:rPr>
      </w:pPr>
    </w:p>
    <w:p>
      <w:pPr>
        <w:rPr>
          <w:rFonts w:cs="Helvetica"/>
          <w:b/>
          <w:sz w:val="18"/>
          <w:szCs w:val="18"/>
          <w:u w:val="single"/>
        </w:rPr>
      </w:pPr>
      <w:r>
        <w:rPr>
          <w:rFonts w:cs="Helvetica"/>
          <w:b/>
          <w:sz w:val="18"/>
          <w:szCs w:val="18"/>
          <w:u w:val="single"/>
        </w:rPr>
        <w:t>Prohibited Uses</w:t>
      </w:r>
    </w:p>
    <w:p>
      <w:pPr>
        <w:rPr>
          <w:rFonts w:cs="Helvetica"/>
          <w:b/>
          <w:sz w:val="18"/>
          <w:szCs w:val="18"/>
        </w:rPr>
      </w:pPr>
    </w:p>
    <w:p>
      <w:pPr>
        <w:rPr>
          <w:rFonts w:cs="Helvetica"/>
          <w:sz w:val="18"/>
          <w:szCs w:val="18"/>
        </w:rPr>
      </w:pPr>
      <w:r>
        <w:rPr>
          <w:rFonts w:cs="Helvetica"/>
          <w:sz w:val="18"/>
          <w:szCs w:val="18"/>
        </w:rPr>
        <w:t xml:space="preserve">Authorised Users shall not use any </w:t>
      </w:r>
      <w:r>
        <w:rPr>
          <w:rFonts w:cs="Courier New"/>
          <w:snapToGrid/>
          <w:sz w:val="18"/>
          <w:szCs w:val="18"/>
          <w:lang w:eastAsia="en-GB"/>
        </w:rPr>
        <w:t>automated program</w:t>
      </w:r>
      <w:r>
        <w:rPr>
          <w:rFonts w:cs="Helvetica"/>
          <w:sz w:val="18"/>
          <w:szCs w:val="18"/>
        </w:rPr>
        <w:t xml:space="preserve"> including without limitation </w:t>
      </w:r>
      <w:proofErr w:type="spellStart"/>
      <w:r>
        <w:rPr>
          <w:rFonts w:cs="Helvetica"/>
          <w:sz w:val="18"/>
          <w:szCs w:val="18"/>
        </w:rPr>
        <w:t>webcrawlers</w:t>
      </w:r>
      <w:proofErr w:type="spellEnd"/>
      <w:r>
        <w:rPr>
          <w:rFonts w:cs="Helvetica"/>
          <w:sz w:val="18"/>
          <w:szCs w:val="18"/>
        </w:rPr>
        <w:t xml:space="preserve"> to access RSC Information.  Such activities may have a detrimental effect on RSC Information or access thereto, and they are strictly forbidden.</w:t>
      </w:r>
    </w:p>
    <w:p>
      <w:pPr>
        <w:rPr>
          <w:rFonts w:cs="Helvetica"/>
          <w:b/>
          <w:sz w:val="18"/>
          <w:szCs w:val="18"/>
        </w:rPr>
      </w:pPr>
    </w:p>
    <w:p>
      <w:pPr>
        <w:pStyle w:val="Titre3"/>
        <w:numPr>
          <w:ilvl w:val="0"/>
          <w:numId w:val="0"/>
        </w:numPr>
        <w:spacing w:before="0"/>
        <w:rPr>
          <w:rFonts w:ascii="Helvetica" w:hAnsi="Helvetica" w:cs="Helvetica"/>
          <w:b/>
          <w:sz w:val="18"/>
          <w:szCs w:val="18"/>
          <w:u w:val="single"/>
        </w:rPr>
      </w:pPr>
      <w:r>
        <w:rPr>
          <w:rFonts w:ascii="Helvetica" w:hAnsi="Helvetica" w:cs="Helvetica"/>
          <w:b/>
          <w:sz w:val="18"/>
          <w:szCs w:val="18"/>
          <w:u w:val="single"/>
        </w:rPr>
        <w:t>Permitted Uses</w:t>
      </w:r>
    </w:p>
    <w:p>
      <w:pPr>
        <w:rPr>
          <w:rFonts w:cs="Helvetica"/>
          <w:sz w:val="18"/>
          <w:szCs w:val="18"/>
          <w:u w:val="single"/>
        </w:rPr>
      </w:pPr>
    </w:p>
    <w:p>
      <w:pPr>
        <w:rPr>
          <w:rFonts w:cs="Helvetica"/>
          <w:sz w:val="18"/>
          <w:szCs w:val="18"/>
        </w:rPr>
      </w:pPr>
      <w:r>
        <w:rPr>
          <w:rFonts w:cs="Helvetica"/>
          <w:sz w:val="18"/>
          <w:szCs w:val="18"/>
        </w:rPr>
        <w:t>Authorised Users may access RSC information via Secure Authentication only.</w:t>
      </w:r>
    </w:p>
    <w:p>
      <w:pPr>
        <w:rPr>
          <w:rFonts w:cs="Helvetica"/>
          <w:sz w:val="18"/>
          <w:szCs w:val="18"/>
          <w:u w:val="single"/>
        </w:rPr>
      </w:pPr>
    </w:p>
    <w:p>
      <w:pPr>
        <w:rPr>
          <w:rFonts w:cs="Helvetica"/>
          <w:sz w:val="18"/>
          <w:szCs w:val="18"/>
        </w:rPr>
      </w:pPr>
      <w:r>
        <w:rPr>
          <w:rFonts w:cs="Helvetica"/>
          <w:sz w:val="18"/>
          <w:szCs w:val="18"/>
        </w:rPr>
        <w:t>Authorised Users are permitted to:</w:t>
      </w:r>
    </w:p>
    <w:p>
      <w:pPr>
        <w:rPr>
          <w:rFonts w:cs="Helvetica"/>
          <w:sz w:val="18"/>
          <w:szCs w:val="18"/>
        </w:rPr>
      </w:pPr>
    </w:p>
    <w:p>
      <w:pPr>
        <w:tabs>
          <w:tab w:val="left" w:pos="426"/>
        </w:tabs>
        <w:ind w:left="426" w:hanging="426"/>
        <w:rPr>
          <w:rFonts w:cs="Helvetica"/>
          <w:sz w:val="18"/>
          <w:szCs w:val="18"/>
        </w:rPr>
      </w:pPr>
      <w:r>
        <w:rPr>
          <w:rFonts w:cs="Helvetica"/>
          <w:sz w:val="18"/>
          <w:szCs w:val="18"/>
        </w:rPr>
        <w:t>1.</w:t>
      </w:r>
      <w:r>
        <w:rPr>
          <w:rFonts w:cs="Helvetica"/>
          <w:sz w:val="18"/>
          <w:szCs w:val="18"/>
        </w:rPr>
        <w:tab/>
        <w:t>search, retrieve, display, and view RSC Information;</w:t>
      </w:r>
    </w:p>
    <w:p>
      <w:pPr>
        <w:tabs>
          <w:tab w:val="left" w:pos="426"/>
        </w:tabs>
        <w:ind w:left="426" w:hanging="426"/>
        <w:rPr>
          <w:rFonts w:cs="Helvetica"/>
          <w:sz w:val="18"/>
          <w:szCs w:val="18"/>
        </w:rPr>
      </w:pPr>
      <w:r>
        <w:rPr>
          <w:rFonts w:cs="Helvetica"/>
          <w:sz w:val="18"/>
          <w:szCs w:val="18"/>
        </w:rPr>
        <w:t>2.</w:t>
      </w:r>
      <w:r>
        <w:rPr>
          <w:rFonts w:cs="Helvetica"/>
          <w:sz w:val="18"/>
          <w:szCs w:val="18"/>
        </w:rPr>
        <w:tab/>
        <w:t>copy (including printing and downloading) RSC Information and retain it as long as required for their own personal non-Commercial Use;</w:t>
      </w:r>
    </w:p>
    <w:p>
      <w:pPr>
        <w:tabs>
          <w:tab w:val="left" w:pos="426"/>
        </w:tabs>
        <w:ind w:left="426" w:hanging="426"/>
        <w:rPr>
          <w:rFonts w:cs="Helvetica"/>
          <w:sz w:val="18"/>
          <w:szCs w:val="18"/>
        </w:rPr>
      </w:pPr>
      <w:r>
        <w:rPr>
          <w:rFonts w:cs="Helvetica"/>
          <w:sz w:val="18"/>
          <w:szCs w:val="18"/>
        </w:rPr>
        <w:t>3.</w:t>
      </w:r>
      <w:r>
        <w:rPr>
          <w:rFonts w:cs="Helvetica"/>
          <w:sz w:val="18"/>
          <w:szCs w:val="18"/>
        </w:rPr>
        <w:tab/>
        <w:t>use RSC Information</w:t>
      </w:r>
      <w:r>
        <w:rPr>
          <w:rFonts w:cs="Helvetica"/>
          <w:snapToGrid/>
          <w:sz w:val="18"/>
          <w:szCs w:val="18"/>
          <w:lang w:eastAsia="en-GB"/>
        </w:rPr>
        <w:t xml:space="preserve"> for the purposes of research or private study only, and not for Commercial Use</w:t>
      </w:r>
      <w:r>
        <w:rPr>
          <w:rFonts w:cs="Helvetica"/>
          <w:sz w:val="18"/>
          <w:szCs w:val="18"/>
        </w:rPr>
        <w:t>;</w:t>
      </w:r>
    </w:p>
    <w:p>
      <w:pPr>
        <w:tabs>
          <w:tab w:val="left" w:pos="426"/>
        </w:tabs>
        <w:ind w:left="426" w:hanging="426"/>
        <w:rPr>
          <w:rFonts w:cs="Helvetica"/>
          <w:sz w:val="18"/>
          <w:szCs w:val="18"/>
        </w:rPr>
      </w:pPr>
      <w:r>
        <w:rPr>
          <w:rFonts w:cs="Helvetica"/>
          <w:sz w:val="18"/>
          <w:szCs w:val="18"/>
        </w:rPr>
        <w:t>4.</w:t>
      </w:r>
      <w:r>
        <w:rPr>
          <w:rFonts w:cs="Helvetica"/>
          <w:sz w:val="18"/>
          <w:szCs w:val="18"/>
        </w:rPr>
        <w:tab/>
        <w:t>store RSC Information electronically, provided the use is consistent with the other terms and conditions described here; and</w:t>
      </w:r>
    </w:p>
    <w:p>
      <w:pPr>
        <w:tabs>
          <w:tab w:val="left" w:pos="426"/>
        </w:tabs>
        <w:ind w:left="426" w:hanging="426"/>
        <w:rPr>
          <w:rFonts w:cs="Helvetica"/>
          <w:sz w:val="18"/>
          <w:szCs w:val="18"/>
        </w:rPr>
      </w:pPr>
      <w:r>
        <w:rPr>
          <w:rFonts w:cs="Helvetica"/>
          <w:sz w:val="18"/>
          <w:szCs w:val="18"/>
        </w:rPr>
        <w:t>5.</w:t>
      </w:r>
      <w:r>
        <w:rPr>
          <w:rFonts w:cs="Helvetica"/>
          <w:sz w:val="18"/>
          <w:szCs w:val="18"/>
        </w:rPr>
        <w:tab/>
        <w:t>include RSC information (for example, a figure, diagram or chart) in a presentation or in a in a published work provided always that</w:t>
      </w:r>
      <w:r>
        <w:rPr>
          <w:sz w:val="16"/>
          <w:szCs w:val="16"/>
        </w:rPr>
        <w:t xml:space="preserve"> </w:t>
      </w:r>
      <w:r>
        <w:rPr>
          <w:rFonts w:cs="Helvetica"/>
          <w:sz w:val="18"/>
          <w:szCs w:val="18"/>
        </w:rPr>
        <w:t xml:space="preserve">permission has been sought and obtained from the RSC in advance, except as permitted in accordance with fair use/fair dealing principles.  Details of the RSC’s procedures for processing permission requests can be found on the RSC’s website at </w:t>
      </w:r>
      <w:hyperlink r:id="rId8" w:history="1">
        <w:r>
          <w:rPr>
            <w:rStyle w:val="Lienhypertexte"/>
            <w:rFonts w:cs="Helvetica"/>
            <w:sz w:val="18"/>
            <w:szCs w:val="18"/>
          </w:rPr>
          <w:t>http://rsc.li/permissions</w:t>
        </w:r>
      </w:hyperlink>
      <w:r>
        <w:rPr>
          <w:rFonts w:cs="Helvetica"/>
          <w:sz w:val="18"/>
          <w:szCs w:val="18"/>
        </w:rPr>
        <w:t>.  The material must carry the relevant credit, as specified below</w:t>
      </w:r>
      <w:r>
        <w:rPr>
          <w:rFonts w:cs="Helvetica"/>
          <w:sz w:val="16"/>
          <w:szCs w:val="16"/>
        </w:rPr>
        <w:t xml:space="preserve"> </w:t>
      </w:r>
      <w:r>
        <w:rPr>
          <w:rFonts w:cs="Helvetica"/>
          <w:sz w:val="18"/>
          <w:szCs w:val="18"/>
        </w:rPr>
        <w:t xml:space="preserve">in a position and typeface as to be clearly visible. (Please refer to </w:t>
      </w:r>
      <w:hyperlink r:id="rId9" w:history="1">
        <w:r>
          <w:rPr>
            <w:rFonts w:cs="Helvetica"/>
            <w:sz w:val="18"/>
            <w:szCs w:val="18"/>
          </w:rPr>
          <w:t>www.rsc.org/journalscopyright</w:t>
        </w:r>
      </w:hyperlink>
      <w:r>
        <w:rPr>
          <w:rFonts w:cs="Helvetica"/>
          <w:sz w:val="18"/>
          <w:szCs w:val="18"/>
        </w:rPr>
        <w:t xml:space="preserve"> for the list of copyright owners of RSC journals): </w:t>
      </w:r>
    </w:p>
    <w:p>
      <w:pPr>
        <w:tabs>
          <w:tab w:val="left" w:pos="1276"/>
        </w:tabs>
        <w:ind w:left="1276" w:hanging="850"/>
        <w:rPr>
          <w:rFonts w:cs="Helvetica"/>
          <w:sz w:val="18"/>
          <w:szCs w:val="18"/>
        </w:rPr>
      </w:pPr>
      <w:r>
        <w:rPr>
          <w:rFonts w:cs="Helvetica"/>
          <w:sz w:val="18"/>
          <w:szCs w:val="18"/>
        </w:rPr>
        <w:t xml:space="preserve"> (</w:t>
      </w:r>
      <w:proofErr w:type="spellStart"/>
      <w:r>
        <w:rPr>
          <w:rFonts w:cs="Helvetica"/>
          <w:sz w:val="18"/>
          <w:szCs w:val="18"/>
        </w:rPr>
        <w:t>i</w:t>
      </w:r>
      <w:proofErr w:type="spellEnd"/>
      <w:r>
        <w:rPr>
          <w:rFonts w:cs="Helvetica"/>
          <w:sz w:val="18"/>
          <w:szCs w:val="18"/>
        </w:rPr>
        <w:t>)</w:t>
      </w:r>
      <w:r>
        <w:rPr>
          <w:rFonts w:cs="Helvetica"/>
          <w:sz w:val="18"/>
          <w:szCs w:val="18"/>
        </w:rPr>
        <w:tab/>
        <w:t>“(original citation) – Reproduced by permission of The Royal Society of Chemistry"; or</w:t>
      </w:r>
    </w:p>
    <w:p>
      <w:pPr>
        <w:tabs>
          <w:tab w:val="left" w:pos="1276"/>
        </w:tabs>
        <w:ind w:left="1276" w:hanging="850"/>
        <w:rPr>
          <w:rFonts w:cs="Helvetica"/>
          <w:sz w:val="18"/>
          <w:szCs w:val="18"/>
        </w:rPr>
      </w:pPr>
      <w:r>
        <w:rPr>
          <w:rFonts w:cs="Helvetica"/>
          <w:sz w:val="18"/>
          <w:szCs w:val="18"/>
        </w:rPr>
        <w:t>(ii)</w:t>
      </w:r>
      <w:r>
        <w:rPr>
          <w:rFonts w:cs="Helvetica"/>
          <w:sz w:val="18"/>
          <w:szCs w:val="18"/>
        </w:rPr>
        <w:tab/>
        <w:t>"(original citation) – Reproduced by permission of the PCCP Owner Societies"; or</w:t>
      </w:r>
    </w:p>
    <w:p>
      <w:pPr>
        <w:tabs>
          <w:tab w:val="left" w:pos="1276"/>
        </w:tabs>
        <w:ind w:left="1276" w:hanging="850"/>
        <w:rPr>
          <w:rFonts w:cs="Helvetica"/>
          <w:sz w:val="18"/>
          <w:szCs w:val="18"/>
        </w:rPr>
      </w:pPr>
      <w:r>
        <w:rPr>
          <w:rFonts w:cs="Helvetica"/>
          <w:sz w:val="18"/>
          <w:szCs w:val="18"/>
        </w:rPr>
        <w:t>(iii)</w:t>
      </w:r>
      <w:r>
        <w:rPr>
          <w:rFonts w:cs="Helvetica"/>
          <w:sz w:val="18"/>
          <w:szCs w:val="18"/>
        </w:rPr>
        <w:tab/>
        <w:t>"(original citation) – Reproduced by permission of The Royal Society of Chemistry (RSC) on behalf of the copyright owner and the RSC";</w:t>
      </w:r>
    </w:p>
    <w:p>
      <w:pPr>
        <w:rPr>
          <w:rFonts w:cs="Helvetica"/>
          <w:sz w:val="18"/>
          <w:szCs w:val="18"/>
        </w:rPr>
      </w:pPr>
    </w:p>
    <w:p>
      <w:pPr>
        <w:rPr>
          <w:rFonts w:cs="Helvetica"/>
          <w:sz w:val="18"/>
          <w:szCs w:val="18"/>
        </w:rPr>
      </w:pPr>
      <w:r>
        <w:rPr>
          <w:rFonts w:cs="Helvetica"/>
          <w:sz w:val="18"/>
          <w:szCs w:val="18"/>
        </w:rPr>
        <w:t xml:space="preserve">In addition to the above, Authorised Users </w:t>
      </w:r>
      <w:r>
        <w:rPr>
          <w:rFonts w:cs="Helvetica"/>
          <w:sz w:val="18"/>
          <w:szCs w:val="18"/>
          <w:u w:val="single"/>
        </w:rPr>
        <w:t>other than</w:t>
      </w:r>
      <w:r>
        <w:rPr>
          <w:rFonts w:cs="Helvetica"/>
          <w:sz w:val="18"/>
          <w:szCs w:val="18"/>
        </w:rPr>
        <w:t xml:space="preserve"> Walk-in Users are permitted to:</w:t>
      </w:r>
    </w:p>
    <w:p>
      <w:pPr>
        <w:tabs>
          <w:tab w:val="left" w:pos="426"/>
        </w:tabs>
        <w:rPr>
          <w:rFonts w:cs="Helvetica"/>
          <w:sz w:val="18"/>
          <w:szCs w:val="18"/>
        </w:rPr>
      </w:pPr>
    </w:p>
    <w:p>
      <w:pPr>
        <w:tabs>
          <w:tab w:val="left" w:pos="426"/>
        </w:tabs>
        <w:ind w:left="426" w:hanging="426"/>
        <w:rPr>
          <w:rFonts w:cs="Helvetica"/>
          <w:sz w:val="18"/>
          <w:szCs w:val="18"/>
        </w:rPr>
      </w:pPr>
      <w:r>
        <w:rPr>
          <w:rFonts w:cs="Helvetica"/>
          <w:sz w:val="18"/>
          <w:szCs w:val="18"/>
        </w:rPr>
        <w:lastRenderedPageBreak/>
        <w:t>1.</w:t>
      </w:r>
      <w:r>
        <w:rPr>
          <w:rFonts w:cs="Helvetica"/>
          <w:sz w:val="18"/>
          <w:szCs w:val="18"/>
        </w:rPr>
        <w:tab/>
        <w:t>distribute or otherwise make available RSC information to other Authorised Users;</w:t>
      </w:r>
    </w:p>
    <w:p>
      <w:pPr>
        <w:tabs>
          <w:tab w:val="left" w:pos="426"/>
        </w:tabs>
        <w:ind w:left="426" w:hanging="426"/>
        <w:rPr>
          <w:rFonts w:cs="Helvetica"/>
          <w:sz w:val="18"/>
          <w:szCs w:val="18"/>
        </w:rPr>
      </w:pPr>
      <w:r>
        <w:rPr>
          <w:rFonts w:cs="Helvetica"/>
          <w:sz w:val="18"/>
          <w:szCs w:val="18"/>
        </w:rPr>
        <w:t>2.</w:t>
      </w:r>
      <w:r>
        <w:rPr>
          <w:rFonts w:cs="Helvetica"/>
          <w:sz w:val="18"/>
          <w:szCs w:val="18"/>
        </w:rPr>
        <w:tab/>
        <w:t>include copies (including printed or downloaded) of RSC information:</w:t>
      </w:r>
    </w:p>
    <w:p>
      <w:pPr>
        <w:tabs>
          <w:tab w:val="left" w:pos="993"/>
        </w:tabs>
        <w:ind w:left="993" w:hanging="567"/>
        <w:rPr>
          <w:rFonts w:cs="Helvetica"/>
          <w:sz w:val="18"/>
          <w:szCs w:val="18"/>
        </w:rPr>
      </w:pPr>
      <w:r>
        <w:rPr>
          <w:rFonts w:cs="Helvetica"/>
          <w:sz w:val="18"/>
          <w:szCs w:val="18"/>
        </w:rPr>
        <w:t>(</w:t>
      </w:r>
      <w:proofErr w:type="spellStart"/>
      <w:r>
        <w:rPr>
          <w:rFonts w:cs="Helvetica"/>
          <w:sz w:val="18"/>
          <w:szCs w:val="18"/>
        </w:rPr>
        <w:t>i</w:t>
      </w:r>
      <w:proofErr w:type="spellEnd"/>
      <w:r>
        <w:rPr>
          <w:rFonts w:cs="Helvetica"/>
          <w:sz w:val="18"/>
          <w:szCs w:val="18"/>
        </w:rPr>
        <w:t>)</w:t>
      </w:r>
      <w:r>
        <w:rPr>
          <w:rFonts w:cs="Helvetica"/>
          <w:sz w:val="18"/>
          <w:szCs w:val="18"/>
        </w:rPr>
        <w:tab/>
        <w:t>in anthologies (course packs) in printed or electronic form for sale (as long as the sale is not for Commercial Use) and/or distribution to Authorised Users for their use in connection with the course of instruction only; and</w:t>
      </w:r>
    </w:p>
    <w:p>
      <w:pPr>
        <w:tabs>
          <w:tab w:val="left" w:pos="993"/>
        </w:tabs>
        <w:ind w:left="993" w:hanging="567"/>
        <w:rPr>
          <w:rFonts w:cs="Helvetica"/>
          <w:sz w:val="18"/>
          <w:szCs w:val="18"/>
        </w:rPr>
      </w:pPr>
      <w:r>
        <w:rPr>
          <w:rFonts w:cs="Helvetica"/>
          <w:sz w:val="18"/>
          <w:szCs w:val="18"/>
        </w:rPr>
        <w:t>(ii)</w:t>
      </w:r>
      <w:r>
        <w:rPr>
          <w:rFonts w:cs="Helvetica"/>
          <w:sz w:val="18"/>
          <w:szCs w:val="18"/>
        </w:rPr>
        <w:tab/>
        <w:t>in reserves (in printed or electronic form) for access by Authorised Users in connection with specific courses offered by the organisation.</w:t>
      </w:r>
    </w:p>
    <w:p>
      <w:pPr>
        <w:ind w:left="426"/>
        <w:rPr>
          <w:rFonts w:cs="Helvetica"/>
          <w:sz w:val="18"/>
          <w:szCs w:val="18"/>
        </w:rPr>
      </w:pPr>
      <w:r>
        <w:rPr>
          <w:rFonts w:cs="Helvetica"/>
          <w:sz w:val="18"/>
          <w:szCs w:val="18"/>
        </w:rPr>
        <w:t>Copies of RSC information in any online or offline (for example, CD-ROMs) electronic form whatsoever which are included in electronic course packs or reserves must be deleted or destroyed, as appropriate, by the Authorised User no later than thirty (30) days after the end of the term in which the related course concludes.</w:t>
      </w:r>
    </w:p>
    <w:p>
      <w:pPr>
        <w:tabs>
          <w:tab w:val="num" w:pos="426"/>
          <w:tab w:val="num" w:pos="993"/>
        </w:tabs>
        <w:ind w:left="426" w:hanging="426"/>
        <w:rPr>
          <w:rFonts w:cs="Helvetica"/>
          <w:sz w:val="18"/>
          <w:szCs w:val="18"/>
        </w:rPr>
      </w:pPr>
    </w:p>
    <w:p>
      <w:pPr>
        <w:rPr>
          <w:rFonts w:cs="Helvetica"/>
          <w:sz w:val="18"/>
          <w:szCs w:val="18"/>
        </w:rPr>
      </w:pPr>
      <w:r>
        <w:rPr>
          <w:rFonts w:cs="Helvetica"/>
          <w:sz w:val="18"/>
          <w:szCs w:val="18"/>
        </w:rPr>
        <w:t xml:space="preserve">If Authorised Users wish to gain permission from the RSC to carry out any other activity not explicitly mentioned above, they must obtain prior permission from the RSC.  Go to </w:t>
      </w:r>
      <w:hyperlink r:id="rId10" w:history="1">
        <w:r>
          <w:rPr>
            <w:rStyle w:val="Lienhypertexte"/>
            <w:rFonts w:cs="Helvetica"/>
            <w:sz w:val="18"/>
            <w:szCs w:val="18"/>
          </w:rPr>
          <w:t>http://rsc.li/permissions</w:t>
        </w:r>
      </w:hyperlink>
      <w:r>
        <w:rPr>
          <w:rFonts w:cs="Helvetica"/>
          <w:sz w:val="18"/>
          <w:szCs w:val="18"/>
        </w:rPr>
        <w:t xml:space="preserve"> for details.</w:t>
      </w:r>
    </w:p>
    <w:p>
      <w:pPr>
        <w:rPr>
          <w:rFonts w:cs="Helvetica"/>
          <w:sz w:val="18"/>
          <w:szCs w:val="18"/>
        </w:rPr>
      </w:pPr>
    </w:p>
    <w:p>
      <w:pPr>
        <w:pStyle w:val="Titre3"/>
        <w:numPr>
          <w:ilvl w:val="0"/>
          <w:numId w:val="0"/>
        </w:numPr>
        <w:spacing w:before="0" w:after="0"/>
        <w:rPr>
          <w:rFonts w:ascii="Helvetica" w:hAnsi="Helvetica" w:cs="Helvetica"/>
          <w:b/>
          <w:sz w:val="18"/>
          <w:szCs w:val="18"/>
          <w:u w:val="single"/>
        </w:rPr>
      </w:pPr>
      <w:r>
        <w:rPr>
          <w:rFonts w:ascii="Helvetica" w:hAnsi="Helvetica" w:cs="Helvetica"/>
          <w:b/>
          <w:sz w:val="18"/>
          <w:szCs w:val="18"/>
          <w:u w:val="single"/>
        </w:rPr>
        <w:t>Copyright</w:t>
      </w:r>
    </w:p>
    <w:p>
      <w:pPr>
        <w:rPr>
          <w:rFonts w:cs="Helvetica"/>
          <w:sz w:val="18"/>
          <w:szCs w:val="18"/>
        </w:rPr>
      </w:pPr>
    </w:p>
    <w:p>
      <w:pPr>
        <w:rPr>
          <w:rFonts w:cs="Helvetica"/>
          <w:sz w:val="18"/>
          <w:szCs w:val="18"/>
        </w:rPr>
      </w:pPr>
      <w:r>
        <w:rPr>
          <w:rFonts w:cs="Helvetica"/>
          <w:sz w:val="18"/>
          <w:szCs w:val="18"/>
        </w:rPr>
        <w:t>The RSC and any other applicable copyright owner(s) retains all applicable intellectual property rights, including but not limited to, copyright, and database rights, and these Terms and Conditions do not have the effect of transferring any such rights to any Authorised User. Copyright notices must not be removed, obscured, or modified in any way.  Authorised Users must take all reasonable precautions to prevent theft or inadvertent illicit use of the intellectual property in RSC Information.  The relevant copyright notice must be displayed on all copies made from RSC Information.</w:t>
      </w:r>
    </w:p>
    <w:sectPr>
      <w:headerReference w:type="even" r:id="rId11"/>
      <w:headerReference w:type="default" r:id="rId12"/>
      <w:headerReference w:type="first" r:id="rId13"/>
      <w:endnotePr>
        <w:numFmt w:val="decimal"/>
      </w:endnotePr>
      <w:pgSz w:w="11909" w:h="16834" w:code="9"/>
      <w:pgMar w:top="731" w:right="851" w:bottom="731" w:left="851" w:header="709" w:footer="431"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801E" w16cex:dateUtc="2022-03-10T13:48:00Z"/>
  <w16cex:commentExtensible w16cex:durableId="25D47FFD" w16cex:dateUtc="2022-03-10T13: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0" w:lineRule="exact"/>
        <w:rPr>
          <w:sz w:val="24"/>
        </w:rPr>
      </w:pPr>
    </w:p>
  </w:endnote>
  <w:endnote w:type="continuationSeparator" w:id="0">
    <w:p>
      <w:r>
        <w:rPr>
          <w:sz w:val="24"/>
        </w:rPr>
        <w:t xml:space="preserve"> </w:t>
      </w:r>
    </w:p>
  </w:endnote>
  <w:endnote w:type="continuationNotice" w:id="1">
    <w:p>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spacing w:before="140" w:line="100" w:lineRule="exact"/>
      <w:rPr>
        <w:sz w:val="10"/>
      </w:rPr>
    </w:pPr>
  </w:p>
  <w:p>
    <w:pPr>
      <w:tabs>
        <w:tab w:val="left" w:pos="-720"/>
      </w:tabs>
      <w:suppressAutoHyphens/>
      <w:jc w:val="center"/>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6</w:t>
    </w:r>
    <w:r>
      <w:rPr>
        <w:noProof/>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14</w:t>
    </w:r>
    <w:r>
      <w:rPr>
        <w:noProof/>
        <w:sz w:val="18"/>
        <w:szCs w:val="18"/>
      </w:rPr>
      <w:fldChar w:fldCharType="end"/>
    </w:r>
  </w:p>
  <w:p>
    <w:pPr>
      <w:tabs>
        <w:tab w:val="right" w:pos="8931"/>
      </w:tabs>
      <w:suppressAutoHyphens/>
      <w:rPr>
        <w:sz w:val="18"/>
        <w:szCs w:val="18"/>
      </w:rPr>
    </w:pPr>
    <w:r>
      <w:rPr>
        <w:sz w:val="18"/>
        <w:szCs w:val="18"/>
      </w:rPr>
      <w:t>University Agreement V1.3g</w:t>
    </w:r>
    <w:r>
      <w:rPr>
        <w:sz w:val="16"/>
        <w:szCs w:val="16"/>
      </w:rPr>
      <w:tab/>
    </w:r>
    <w:r>
      <w:rPr>
        <w:rFonts w:cs="Helvetica"/>
        <w:sz w:val="18"/>
        <w:szCs w:val="18"/>
        <w:highlight w:val="yellow"/>
      </w:rPr>
      <w:t>[Customer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rPr>
          <w:sz w:val="24"/>
        </w:rPr>
        <w:t xml:space="preserve">Page </w:t>
      </w:r>
      <w:r>
        <w:rPr>
          <w:sz w:val="24"/>
        </w:rPr>
        <w:fldChar w:fldCharType="begin"/>
      </w:r>
      <w:r>
        <w:rPr>
          <w:sz w:val="24"/>
        </w:rPr>
        <w:instrText xml:space="preserve"> PAGE </w:instrText>
      </w:r>
      <w:r>
        <w:rPr>
          <w:sz w:val="24"/>
        </w:rPr>
        <w:fldChar w:fldCharType="separate"/>
      </w:r>
      <w:r>
        <w:rPr>
          <w:noProof/>
          <w:sz w:val="24"/>
        </w:rPr>
        <w:t>4</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Pr>
          <w:noProof/>
          <w:sz w:val="24"/>
        </w:rPr>
        <w:t>15</w:t>
      </w:r>
      <w:r>
        <w:rPr>
          <w:sz w:val="24"/>
        </w:rPr>
        <w:fldChar w:fldCharType="end"/>
      </w:r>
      <w:r>
        <w:rPr>
          <w:sz w:val="24"/>
        </w:rP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ECF"/>
    <w:multiLevelType w:val="hybridMultilevel"/>
    <w:tmpl w:val="5D20EAF8"/>
    <w:lvl w:ilvl="0" w:tplc="111EFF9A">
      <w:start w:val="1"/>
      <w:numFmt w:val="lowerRoman"/>
      <w:lvlText w:val="(%1)"/>
      <w:lvlJc w:val="left"/>
      <w:pPr>
        <w:ind w:left="2151" w:hanging="720"/>
      </w:pPr>
      <w:rPr>
        <w:rFonts w:hint="default"/>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1" w15:restartNumberingAfterBreak="0">
    <w:nsid w:val="0F986713"/>
    <w:multiLevelType w:val="hybridMultilevel"/>
    <w:tmpl w:val="3EACCC1C"/>
    <w:lvl w:ilvl="0" w:tplc="7584B11A">
      <w:start w:val="1"/>
      <w:numFmt w:val="lowerRoman"/>
      <w:lvlText w:val="(%1)"/>
      <w:lvlJc w:val="left"/>
      <w:pPr>
        <w:tabs>
          <w:tab w:val="num" w:pos="3555"/>
        </w:tabs>
        <w:ind w:left="3555" w:hanging="720"/>
      </w:pPr>
      <w:rPr>
        <w:rFonts w:hint="default"/>
      </w:rPr>
    </w:lvl>
    <w:lvl w:ilvl="1" w:tplc="08090019" w:tentative="1">
      <w:start w:val="1"/>
      <w:numFmt w:val="lowerLetter"/>
      <w:lvlText w:val="%2."/>
      <w:lvlJc w:val="left"/>
      <w:pPr>
        <w:tabs>
          <w:tab w:val="num" w:pos="3915"/>
        </w:tabs>
        <w:ind w:left="3915" w:hanging="360"/>
      </w:pPr>
    </w:lvl>
    <w:lvl w:ilvl="2" w:tplc="0809001B" w:tentative="1">
      <w:start w:val="1"/>
      <w:numFmt w:val="lowerRoman"/>
      <w:lvlText w:val="%3."/>
      <w:lvlJc w:val="right"/>
      <w:pPr>
        <w:tabs>
          <w:tab w:val="num" w:pos="4635"/>
        </w:tabs>
        <w:ind w:left="4635" w:hanging="180"/>
      </w:pPr>
    </w:lvl>
    <w:lvl w:ilvl="3" w:tplc="0809000F" w:tentative="1">
      <w:start w:val="1"/>
      <w:numFmt w:val="decimal"/>
      <w:lvlText w:val="%4."/>
      <w:lvlJc w:val="left"/>
      <w:pPr>
        <w:tabs>
          <w:tab w:val="num" w:pos="5355"/>
        </w:tabs>
        <w:ind w:left="5355" w:hanging="360"/>
      </w:pPr>
    </w:lvl>
    <w:lvl w:ilvl="4" w:tplc="08090019" w:tentative="1">
      <w:start w:val="1"/>
      <w:numFmt w:val="lowerLetter"/>
      <w:lvlText w:val="%5."/>
      <w:lvlJc w:val="left"/>
      <w:pPr>
        <w:tabs>
          <w:tab w:val="num" w:pos="6075"/>
        </w:tabs>
        <w:ind w:left="6075" w:hanging="360"/>
      </w:pPr>
    </w:lvl>
    <w:lvl w:ilvl="5" w:tplc="0809001B" w:tentative="1">
      <w:start w:val="1"/>
      <w:numFmt w:val="lowerRoman"/>
      <w:lvlText w:val="%6."/>
      <w:lvlJc w:val="right"/>
      <w:pPr>
        <w:tabs>
          <w:tab w:val="num" w:pos="6795"/>
        </w:tabs>
        <w:ind w:left="6795" w:hanging="180"/>
      </w:pPr>
    </w:lvl>
    <w:lvl w:ilvl="6" w:tplc="0809000F" w:tentative="1">
      <w:start w:val="1"/>
      <w:numFmt w:val="decimal"/>
      <w:lvlText w:val="%7."/>
      <w:lvlJc w:val="left"/>
      <w:pPr>
        <w:tabs>
          <w:tab w:val="num" w:pos="7515"/>
        </w:tabs>
        <w:ind w:left="7515" w:hanging="360"/>
      </w:pPr>
    </w:lvl>
    <w:lvl w:ilvl="7" w:tplc="08090019" w:tentative="1">
      <w:start w:val="1"/>
      <w:numFmt w:val="lowerLetter"/>
      <w:lvlText w:val="%8."/>
      <w:lvlJc w:val="left"/>
      <w:pPr>
        <w:tabs>
          <w:tab w:val="num" w:pos="8235"/>
        </w:tabs>
        <w:ind w:left="8235" w:hanging="360"/>
      </w:pPr>
    </w:lvl>
    <w:lvl w:ilvl="8" w:tplc="0809001B" w:tentative="1">
      <w:start w:val="1"/>
      <w:numFmt w:val="lowerRoman"/>
      <w:lvlText w:val="%9."/>
      <w:lvlJc w:val="right"/>
      <w:pPr>
        <w:tabs>
          <w:tab w:val="num" w:pos="8955"/>
        </w:tabs>
        <w:ind w:left="8955" w:hanging="180"/>
      </w:pPr>
    </w:lvl>
  </w:abstractNum>
  <w:abstractNum w:abstractNumId="2" w15:restartNumberingAfterBreak="0">
    <w:nsid w:val="31802731"/>
    <w:multiLevelType w:val="hybridMultilevel"/>
    <w:tmpl w:val="D1623D46"/>
    <w:lvl w:ilvl="0" w:tplc="C8F8776C">
      <w:start w:val="1"/>
      <w:numFmt w:val="lowerRoman"/>
      <w:lvlText w:val="(%1)"/>
      <w:lvlJc w:val="left"/>
      <w:pPr>
        <w:ind w:left="2151" w:hanging="720"/>
      </w:pPr>
      <w:rPr>
        <w:rFonts w:cs="Times New Roman" w:hint="default"/>
      </w:rPr>
    </w:lvl>
    <w:lvl w:ilvl="1" w:tplc="08090019" w:tentative="1">
      <w:start w:val="1"/>
      <w:numFmt w:val="lowerLetter"/>
      <w:lvlText w:val="%2."/>
      <w:lvlJc w:val="left"/>
      <w:pPr>
        <w:ind w:left="2511" w:hanging="360"/>
      </w:pPr>
    </w:lvl>
    <w:lvl w:ilvl="2" w:tplc="0809001B" w:tentative="1">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abstractNum w:abstractNumId="3" w15:restartNumberingAfterBreak="0">
    <w:nsid w:val="37903F7E"/>
    <w:multiLevelType w:val="hybridMultilevel"/>
    <w:tmpl w:val="97005F26"/>
    <w:lvl w:ilvl="0" w:tplc="24B69DC8">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4" w15:restartNumberingAfterBreak="0">
    <w:nsid w:val="4D667C78"/>
    <w:multiLevelType w:val="hybridMultilevel"/>
    <w:tmpl w:val="B4AEF740"/>
    <w:lvl w:ilvl="0" w:tplc="1BC0F0CE">
      <w:start w:val="2"/>
      <w:numFmt w:val="lowerRoman"/>
      <w:lvlText w:val="(%1)"/>
      <w:lvlJc w:val="left"/>
      <w:pPr>
        <w:ind w:left="2856" w:hanging="720"/>
      </w:pPr>
      <w:rPr>
        <w:rFonts w:hint="default"/>
      </w:rPr>
    </w:lvl>
    <w:lvl w:ilvl="1" w:tplc="08090019" w:tentative="1">
      <w:start w:val="1"/>
      <w:numFmt w:val="lowerLetter"/>
      <w:lvlText w:val="%2."/>
      <w:lvlJc w:val="left"/>
      <w:pPr>
        <w:ind w:left="3216" w:hanging="360"/>
      </w:pPr>
    </w:lvl>
    <w:lvl w:ilvl="2" w:tplc="0809001B" w:tentative="1">
      <w:start w:val="1"/>
      <w:numFmt w:val="lowerRoman"/>
      <w:lvlText w:val="%3."/>
      <w:lvlJc w:val="right"/>
      <w:pPr>
        <w:ind w:left="3936" w:hanging="180"/>
      </w:pPr>
    </w:lvl>
    <w:lvl w:ilvl="3" w:tplc="0809000F" w:tentative="1">
      <w:start w:val="1"/>
      <w:numFmt w:val="decimal"/>
      <w:lvlText w:val="%4."/>
      <w:lvlJc w:val="left"/>
      <w:pPr>
        <w:ind w:left="4656" w:hanging="360"/>
      </w:pPr>
    </w:lvl>
    <w:lvl w:ilvl="4" w:tplc="08090019" w:tentative="1">
      <w:start w:val="1"/>
      <w:numFmt w:val="lowerLetter"/>
      <w:lvlText w:val="%5."/>
      <w:lvlJc w:val="left"/>
      <w:pPr>
        <w:ind w:left="5376" w:hanging="360"/>
      </w:pPr>
    </w:lvl>
    <w:lvl w:ilvl="5" w:tplc="0809001B" w:tentative="1">
      <w:start w:val="1"/>
      <w:numFmt w:val="lowerRoman"/>
      <w:lvlText w:val="%6."/>
      <w:lvlJc w:val="right"/>
      <w:pPr>
        <w:ind w:left="6096" w:hanging="180"/>
      </w:pPr>
    </w:lvl>
    <w:lvl w:ilvl="6" w:tplc="0809000F" w:tentative="1">
      <w:start w:val="1"/>
      <w:numFmt w:val="decimal"/>
      <w:lvlText w:val="%7."/>
      <w:lvlJc w:val="left"/>
      <w:pPr>
        <w:ind w:left="6816" w:hanging="360"/>
      </w:pPr>
    </w:lvl>
    <w:lvl w:ilvl="7" w:tplc="08090019" w:tentative="1">
      <w:start w:val="1"/>
      <w:numFmt w:val="lowerLetter"/>
      <w:lvlText w:val="%8."/>
      <w:lvlJc w:val="left"/>
      <w:pPr>
        <w:ind w:left="7536" w:hanging="360"/>
      </w:pPr>
    </w:lvl>
    <w:lvl w:ilvl="8" w:tplc="0809001B" w:tentative="1">
      <w:start w:val="1"/>
      <w:numFmt w:val="lowerRoman"/>
      <w:lvlText w:val="%9."/>
      <w:lvlJc w:val="right"/>
      <w:pPr>
        <w:ind w:left="8256" w:hanging="180"/>
      </w:pPr>
    </w:lvl>
  </w:abstractNum>
  <w:abstractNum w:abstractNumId="5" w15:restartNumberingAfterBreak="0">
    <w:nsid w:val="65C51340"/>
    <w:multiLevelType w:val="hybridMultilevel"/>
    <w:tmpl w:val="3EACCC1C"/>
    <w:lvl w:ilvl="0" w:tplc="7584B11A">
      <w:start w:val="1"/>
      <w:numFmt w:val="lowerRoman"/>
      <w:lvlText w:val="(%1)"/>
      <w:lvlJc w:val="left"/>
      <w:pPr>
        <w:tabs>
          <w:tab w:val="num" w:pos="3555"/>
        </w:tabs>
        <w:ind w:left="3555" w:hanging="720"/>
      </w:pPr>
      <w:rPr>
        <w:rFonts w:hint="default"/>
      </w:rPr>
    </w:lvl>
    <w:lvl w:ilvl="1" w:tplc="08090019" w:tentative="1">
      <w:start w:val="1"/>
      <w:numFmt w:val="lowerLetter"/>
      <w:lvlText w:val="%2."/>
      <w:lvlJc w:val="left"/>
      <w:pPr>
        <w:tabs>
          <w:tab w:val="num" w:pos="3915"/>
        </w:tabs>
        <w:ind w:left="3915" w:hanging="360"/>
      </w:pPr>
    </w:lvl>
    <w:lvl w:ilvl="2" w:tplc="0809001B" w:tentative="1">
      <w:start w:val="1"/>
      <w:numFmt w:val="lowerRoman"/>
      <w:lvlText w:val="%3."/>
      <w:lvlJc w:val="right"/>
      <w:pPr>
        <w:tabs>
          <w:tab w:val="num" w:pos="4635"/>
        </w:tabs>
        <w:ind w:left="4635" w:hanging="180"/>
      </w:pPr>
    </w:lvl>
    <w:lvl w:ilvl="3" w:tplc="0809000F" w:tentative="1">
      <w:start w:val="1"/>
      <w:numFmt w:val="decimal"/>
      <w:lvlText w:val="%4."/>
      <w:lvlJc w:val="left"/>
      <w:pPr>
        <w:tabs>
          <w:tab w:val="num" w:pos="5355"/>
        </w:tabs>
        <w:ind w:left="5355" w:hanging="360"/>
      </w:pPr>
    </w:lvl>
    <w:lvl w:ilvl="4" w:tplc="08090019" w:tentative="1">
      <w:start w:val="1"/>
      <w:numFmt w:val="lowerLetter"/>
      <w:lvlText w:val="%5."/>
      <w:lvlJc w:val="left"/>
      <w:pPr>
        <w:tabs>
          <w:tab w:val="num" w:pos="6075"/>
        </w:tabs>
        <w:ind w:left="6075" w:hanging="360"/>
      </w:pPr>
    </w:lvl>
    <w:lvl w:ilvl="5" w:tplc="0809001B" w:tentative="1">
      <w:start w:val="1"/>
      <w:numFmt w:val="lowerRoman"/>
      <w:lvlText w:val="%6."/>
      <w:lvlJc w:val="right"/>
      <w:pPr>
        <w:tabs>
          <w:tab w:val="num" w:pos="6795"/>
        </w:tabs>
        <w:ind w:left="6795" w:hanging="180"/>
      </w:pPr>
    </w:lvl>
    <w:lvl w:ilvl="6" w:tplc="0809000F" w:tentative="1">
      <w:start w:val="1"/>
      <w:numFmt w:val="decimal"/>
      <w:lvlText w:val="%7."/>
      <w:lvlJc w:val="left"/>
      <w:pPr>
        <w:tabs>
          <w:tab w:val="num" w:pos="7515"/>
        </w:tabs>
        <w:ind w:left="7515" w:hanging="360"/>
      </w:pPr>
    </w:lvl>
    <w:lvl w:ilvl="7" w:tplc="08090019" w:tentative="1">
      <w:start w:val="1"/>
      <w:numFmt w:val="lowerLetter"/>
      <w:lvlText w:val="%8."/>
      <w:lvlJc w:val="left"/>
      <w:pPr>
        <w:tabs>
          <w:tab w:val="num" w:pos="8235"/>
        </w:tabs>
        <w:ind w:left="8235" w:hanging="360"/>
      </w:pPr>
    </w:lvl>
    <w:lvl w:ilvl="8" w:tplc="0809001B" w:tentative="1">
      <w:start w:val="1"/>
      <w:numFmt w:val="lowerRoman"/>
      <w:lvlText w:val="%9."/>
      <w:lvlJc w:val="right"/>
      <w:pPr>
        <w:tabs>
          <w:tab w:val="num" w:pos="8955"/>
        </w:tabs>
        <w:ind w:left="8955" w:hanging="180"/>
      </w:pPr>
    </w:lvl>
  </w:abstractNum>
  <w:abstractNum w:abstractNumId="6" w15:restartNumberingAfterBreak="0">
    <w:nsid w:val="6A395406"/>
    <w:multiLevelType w:val="multilevel"/>
    <w:tmpl w:val="3FA87FA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7" w15:restartNumberingAfterBreak="0">
    <w:nsid w:val="6F880FE6"/>
    <w:multiLevelType w:val="multilevel"/>
    <w:tmpl w:val="08090025"/>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abstractNumId w:val="7"/>
  </w:num>
  <w:num w:numId="2">
    <w:abstractNumId w:val="6"/>
  </w:num>
  <w:num w:numId="3">
    <w:abstractNumId w:val="1"/>
  </w:num>
  <w:num w:numId="4">
    <w:abstractNumId w:val="2"/>
  </w:num>
  <w:num w:numId="5">
    <w:abstractNumId w:val="0"/>
  </w:num>
  <w:num w:numId="6">
    <w:abstractNumId w:val="4"/>
  </w:num>
  <w:num w:numId="7">
    <w:abstractNumId w:val="5"/>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64C30D61-6AED-4547-A1D0-62135EBC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Helvetica" w:hAnsi="Helvetica"/>
      <w:snapToGrid w:val="0"/>
      <w:lang w:eastAsia="en-US"/>
    </w:rPr>
  </w:style>
  <w:style w:type="paragraph" w:styleId="Titre1">
    <w:name w:val="heading 1"/>
    <w:basedOn w:val="Normal"/>
    <w:next w:val="Normal"/>
    <w:link w:val="Titre1Car"/>
    <w:qFormat/>
    <w:pPr>
      <w:keepNext/>
      <w:widowControl/>
      <w:numPr>
        <w:numId w:val="1"/>
      </w:numPr>
      <w:outlineLvl w:val="0"/>
    </w:pPr>
    <w:rPr>
      <w:b/>
      <w:snapToGrid/>
    </w:rPr>
  </w:style>
  <w:style w:type="paragraph" w:styleId="Titre2">
    <w:name w:val="heading 2"/>
    <w:basedOn w:val="Normal"/>
    <w:next w:val="Normal"/>
    <w:qFormat/>
    <w:pPr>
      <w:keepNext/>
      <w:numPr>
        <w:ilvl w:val="1"/>
        <w:numId w:val="1"/>
      </w:numPr>
      <w:spacing w:before="240" w:after="60"/>
      <w:outlineLvl w:val="1"/>
    </w:pPr>
    <w:rPr>
      <w:rFonts w:ascii="Arial" w:hAnsi="Arial"/>
      <w:b/>
      <w:i/>
      <w:sz w:val="24"/>
    </w:rPr>
  </w:style>
  <w:style w:type="paragraph" w:styleId="Titre3">
    <w:name w:val="heading 3"/>
    <w:basedOn w:val="Normal"/>
    <w:next w:val="Normal"/>
    <w:qFormat/>
    <w:pPr>
      <w:keepNext/>
      <w:numPr>
        <w:ilvl w:val="2"/>
        <w:numId w:val="1"/>
      </w:numPr>
      <w:spacing w:before="240" w:after="60"/>
      <w:outlineLvl w:val="2"/>
    </w:pPr>
    <w:rPr>
      <w:rFonts w:ascii="Arial" w:hAnsi="Arial"/>
      <w:sz w:val="24"/>
    </w:rPr>
  </w:style>
  <w:style w:type="paragraph" w:styleId="Titre4">
    <w:name w:val="heading 4"/>
    <w:basedOn w:val="Normal"/>
    <w:next w:val="Normal"/>
    <w:qFormat/>
    <w:pPr>
      <w:keepNext/>
      <w:numPr>
        <w:ilvl w:val="3"/>
        <w:numId w:val="1"/>
      </w:numPr>
      <w:spacing w:before="240" w:after="60"/>
      <w:outlineLvl w:val="3"/>
    </w:pPr>
    <w:rPr>
      <w:rFonts w:ascii="Arial" w:hAnsi="Arial"/>
      <w:b/>
      <w:sz w:val="24"/>
    </w:rPr>
  </w:style>
  <w:style w:type="paragraph" w:styleId="Titre5">
    <w:name w:val="heading 5"/>
    <w:basedOn w:val="Normal"/>
    <w:next w:val="Normal"/>
    <w:qFormat/>
    <w:pPr>
      <w:numPr>
        <w:ilvl w:val="4"/>
        <w:numId w:val="1"/>
      </w:numPr>
      <w:spacing w:before="240" w:after="60"/>
      <w:outlineLvl w:val="4"/>
    </w:pPr>
    <w:rPr>
      <w:sz w:val="22"/>
    </w:rPr>
  </w:style>
  <w:style w:type="paragraph" w:styleId="Titre6">
    <w:name w:val="heading 6"/>
    <w:basedOn w:val="Normal"/>
    <w:next w:val="Normal"/>
    <w:qFormat/>
    <w:pPr>
      <w:numPr>
        <w:ilvl w:val="5"/>
        <w:numId w:val="1"/>
      </w:numPr>
      <w:spacing w:before="240" w:after="60"/>
      <w:outlineLvl w:val="5"/>
    </w:pPr>
    <w:rPr>
      <w:rFonts w:ascii="Times New Roman" w:hAnsi="Times New Roman"/>
      <w:i/>
      <w:sz w:val="22"/>
    </w:rPr>
  </w:style>
  <w:style w:type="paragraph" w:styleId="Titre7">
    <w:name w:val="heading 7"/>
    <w:basedOn w:val="Normal"/>
    <w:next w:val="Normal"/>
    <w:qFormat/>
    <w:pPr>
      <w:numPr>
        <w:ilvl w:val="6"/>
        <w:numId w:val="1"/>
      </w:numPr>
      <w:spacing w:before="240" w:after="60"/>
      <w:outlineLvl w:val="6"/>
    </w:pPr>
    <w:rPr>
      <w:rFonts w:ascii="Arial" w:hAnsi="Arial"/>
    </w:rPr>
  </w:style>
  <w:style w:type="paragraph" w:styleId="Titre8">
    <w:name w:val="heading 8"/>
    <w:basedOn w:val="Normal"/>
    <w:next w:val="Normal"/>
    <w:qFormat/>
    <w:pPr>
      <w:numPr>
        <w:ilvl w:val="7"/>
        <w:numId w:val="1"/>
      </w:numPr>
      <w:spacing w:before="240" w:after="60"/>
      <w:outlineLvl w:val="7"/>
    </w:pPr>
    <w:rPr>
      <w:rFonts w:ascii="Arial" w:hAnsi="Arial"/>
      <w:i/>
    </w:rPr>
  </w:style>
  <w:style w:type="paragraph" w:styleId="Titre9">
    <w:name w:val="heading 9"/>
    <w:basedOn w:val="Normal"/>
    <w:next w:val="Normal"/>
    <w:qFormat/>
    <w:pPr>
      <w:numPr>
        <w:ilvl w:val="8"/>
        <w:numId w:val="1"/>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rPr>
      <w:sz w:val="24"/>
    </w:rPr>
  </w:style>
  <w:style w:type="character" w:styleId="Appeldenotedefin">
    <w:name w:val="endnote reference"/>
    <w:basedOn w:val="Policepardfaut"/>
    <w:semiHidden/>
    <w:rPr>
      <w:vertAlign w:val="superscript"/>
    </w:rPr>
  </w:style>
  <w:style w:type="paragraph" w:styleId="Notedebasdepage">
    <w:name w:val="footnote text"/>
    <w:basedOn w:val="Normal"/>
    <w:semiHidden/>
    <w:rPr>
      <w:sz w:val="24"/>
    </w:rPr>
  </w:style>
  <w:style w:type="character" w:styleId="Appelnotedebasdep">
    <w:name w:val="footnote reference"/>
    <w:basedOn w:val="Policepardfaut"/>
    <w:semiHidden/>
    <w:rPr>
      <w:vertAlign w:val="superscript"/>
    </w:rPr>
  </w:style>
  <w:style w:type="paragraph" w:styleId="TM1">
    <w:name w:val="toc 1"/>
    <w:basedOn w:val="Normal"/>
    <w:next w:val="Normal"/>
    <w:autoRedefine/>
    <w:semiHidden/>
    <w:pPr>
      <w:tabs>
        <w:tab w:val="right" w:leader="dot" w:pos="9360"/>
      </w:tabs>
      <w:suppressAutoHyphens/>
      <w:spacing w:before="480"/>
      <w:ind w:left="720" w:right="720" w:hanging="720"/>
    </w:pPr>
    <w:rPr>
      <w:lang w:val="en-US"/>
    </w:rPr>
  </w:style>
  <w:style w:type="paragraph" w:styleId="TM2">
    <w:name w:val="toc 2"/>
    <w:basedOn w:val="Normal"/>
    <w:next w:val="Normal"/>
    <w:autoRedefine/>
    <w:semiHidden/>
    <w:pPr>
      <w:tabs>
        <w:tab w:val="right" w:leader="dot" w:pos="9360"/>
      </w:tabs>
      <w:suppressAutoHyphens/>
      <w:ind w:left="1440" w:right="720" w:hanging="720"/>
    </w:pPr>
    <w:rPr>
      <w:lang w:val="en-US"/>
    </w:rPr>
  </w:style>
  <w:style w:type="paragraph" w:styleId="TM3">
    <w:name w:val="toc 3"/>
    <w:basedOn w:val="Normal"/>
    <w:next w:val="Normal"/>
    <w:autoRedefine/>
    <w:semiHidden/>
    <w:pPr>
      <w:tabs>
        <w:tab w:val="right" w:leader="dot" w:pos="9360"/>
      </w:tabs>
      <w:suppressAutoHyphens/>
      <w:ind w:left="2160" w:right="720" w:hanging="720"/>
    </w:pPr>
    <w:rPr>
      <w:lang w:val="en-US"/>
    </w:rPr>
  </w:style>
  <w:style w:type="paragraph" w:styleId="TM4">
    <w:name w:val="toc 4"/>
    <w:basedOn w:val="Normal"/>
    <w:next w:val="Normal"/>
    <w:autoRedefine/>
    <w:semiHidden/>
    <w:pPr>
      <w:tabs>
        <w:tab w:val="right" w:leader="dot" w:pos="9360"/>
      </w:tabs>
      <w:suppressAutoHyphens/>
      <w:ind w:left="2880" w:right="720" w:hanging="720"/>
    </w:pPr>
    <w:rPr>
      <w:lang w:val="en-US"/>
    </w:rPr>
  </w:style>
  <w:style w:type="paragraph" w:styleId="TM5">
    <w:name w:val="toc 5"/>
    <w:basedOn w:val="Normal"/>
    <w:next w:val="Normal"/>
    <w:autoRedefine/>
    <w:semiHidden/>
    <w:pPr>
      <w:tabs>
        <w:tab w:val="right" w:leader="dot" w:pos="9360"/>
      </w:tabs>
      <w:suppressAutoHyphens/>
      <w:ind w:left="3600" w:right="720" w:hanging="720"/>
    </w:pPr>
    <w:rPr>
      <w:lang w:val="en-US"/>
    </w:rPr>
  </w:style>
  <w:style w:type="paragraph" w:styleId="TM6">
    <w:name w:val="toc 6"/>
    <w:basedOn w:val="Normal"/>
    <w:next w:val="Normal"/>
    <w:autoRedefine/>
    <w:semiHidden/>
    <w:pPr>
      <w:tabs>
        <w:tab w:val="right" w:pos="9360"/>
      </w:tabs>
      <w:suppressAutoHyphens/>
      <w:ind w:left="720" w:hanging="720"/>
    </w:pPr>
    <w:rPr>
      <w:lang w:val="en-US"/>
    </w:rPr>
  </w:style>
  <w:style w:type="paragraph" w:styleId="TM7">
    <w:name w:val="toc 7"/>
    <w:basedOn w:val="Normal"/>
    <w:next w:val="Normal"/>
    <w:autoRedefine/>
    <w:semiHidden/>
    <w:pPr>
      <w:suppressAutoHyphens/>
      <w:ind w:left="720" w:hanging="720"/>
    </w:pPr>
    <w:rPr>
      <w:lang w:val="en-US"/>
    </w:rPr>
  </w:style>
  <w:style w:type="paragraph" w:styleId="TM8">
    <w:name w:val="toc 8"/>
    <w:basedOn w:val="Normal"/>
    <w:next w:val="Normal"/>
    <w:autoRedefine/>
    <w:semiHidden/>
    <w:pPr>
      <w:tabs>
        <w:tab w:val="right" w:pos="9360"/>
      </w:tabs>
      <w:suppressAutoHyphens/>
      <w:ind w:left="720" w:hanging="720"/>
    </w:pPr>
    <w:rPr>
      <w:lang w:val="en-US"/>
    </w:rPr>
  </w:style>
  <w:style w:type="paragraph" w:styleId="TM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itreTR">
    <w:name w:val="toa heading"/>
    <w:basedOn w:val="Normal"/>
    <w:next w:val="Normal"/>
    <w:semiHidden/>
    <w:pPr>
      <w:tabs>
        <w:tab w:val="right" w:pos="9360"/>
      </w:tabs>
      <w:suppressAutoHyphens/>
    </w:pPr>
    <w:rPr>
      <w:lang w:val="en-US"/>
    </w:rPr>
  </w:style>
  <w:style w:type="paragraph" w:styleId="Lgende">
    <w:name w:val="caption"/>
    <w:basedOn w:val="Normal"/>
    <w:next w:val="Normal"/>
    <w:qFormat/>
    <w:rPr>
      <w:sz w:val="24"/>
    </w:rPr>
  </w:style>
  <w:style w:type="character" w:customStyle="1" w:styleId="EquationCaption">
    <w:name w:val="_Equation Caption"/>
  </w:style>
  <w:style w:type="paragraph" w:customStyle="1" w:styleId="H2">
    <w:name w:val="H2"/>
    <w:basedOn w:val="Normal"/>
    <w:next w:val="Normal"/>
    <w:pPr>
      <w:keepNext/>
      <w:widowControl/>
      <w:spacing w:before="100" w:after="100"/>
      <w:outlineLvl w:val="2"/>
    </w:pPr>
    <w:rPr>
      <w:rFonts w:ascii="Times New Roman" w:hAnsi="Times New Roman"/>
      <w:b/>
      <w:sz w:val="36"/>
    </w:rPr>
  </w:style>
  <w:style w:type="character" w:styleId="lev">
    <w:name w:val="Strong"/>
    <w:basedOn w:val="Policepardfaut"/>
    <w:qFormat/>
    <w:rPr>
      <w:b/>
    </w:rPr>
  </w:style>
  <w:style w:type="paragraph" w:styleId="Explorateurdedocuments">
    <w:name w:val="Document Map"/>
    <w:basedOn w:val="Normal"/>
    <w:semiHidden/>
    <w:pPr>
      <w:shd w:val="clear" w:color="auto" w:fill="000080"/>
    </w:pPr>
    <w:rPr>
      <w:rFonts w:ascii="Tahoma" w:hAnsi="Tahoma"/>
    </w:rPr>
  </w:style>
  <w:style w:type="paragraph" w:styleId="En-tte">
    <w:name w:val="header"/>
    <w:basedOn w:val="Normal"/>
    <w:pPr>
      <w:tabs>
        <w:tab w:val="center" w:pos="4153"/>
        <w:tab w:val="right" w:pos="8306"/>
      </w:tabs>
    </w:pPr>
  </w:style>
  <w:style w:type="paragraph" w:styleId="Pieddepage">
    <w:name w:val="footer"/>
    <w:basedOn w:val="Normal"/>
    <w:pPr>
      <w:tabs>
        <w:tab w:val="center" w:pos="4153"/>
        <w:tab w:val="right" w:pos="8306"/>
      </w:tabs>
    </w:pPr>
  </w:style>
  <w:style w:type="paragraph" w:styleId="Retraitcorpsdetexte">
    <w:name w:val="Body Text Indent"/>
    <w:basedOn w:val="Normal"/>
    <w:pPr>
      <w:widowControl/>
      <w:ind w:left="360"/>
    </w:pPr>
    <w:rPr>
      <w:rFonts w:ascii="Arial" w:hAnsi="Arial"/>
      <w:snapToGrid/>
      <w:sz w:val="24"/>
      <w:lang w:val="de-DE" w:eastAsia="en-GB"/>
    </w:rPr>
  </w:style>
  <w:style w:type="paragraph" w:styleId="Textedebulles">
    <w:name w:val="Balloon Text"/>
    <w:basedOn w:val="Normal"/>
    <w:semiHidden/>
    <w:rPr>
      <w:rFonts w:ascii="Tahoma" w:hAnsi="Tahoma" w:cs="Tahoma"/>
      <w:sz w:val="16"/>
      <w:szCs w:val="16"/>
    </w:rPr>
  </w:style>
  <w:style w:type="character" w:styleId="Lienhypertexte">
    <w:name w:val="Hyperlink"/>
    <w:basedOn w:val="Policepardfaut"/>
    <w:rPr>
      <w:color w:val="0000FF"/>
      <w:u w:val="single"/>
    </w:rPr>
  </w:style>
  <w:style w:type="character" w:styleId="Marquedecommentaire">
    <w:name w:val="annotation reference"/>
    <w:basedOn w:val="Policepardfaut"/>
    <w:rPr>
      <w:sz w:val="16"/>
      <w:szCs w:val="16"/>
    </w:rPr>
  </w:style>
  <w:style w:type="paragraph" w:styleId="Commentaire">
    <w:name w:val="annotation text"/>
    <w:basedOn w:val="Normal"/>
    <w:link w:val="CommentaireCar"/>
  </w:style>
  <w:style w:type="character" w:customStyle="1" w:styleId="CommentaireCar">
    <w:name w:val="Commentaire Car"/>
    <w:basedOn w:val="Policepardfaut"/>
    <w:link w:val="Commentaire"/>
    <w:rPr>
      <w:rFonts w:ascii="Helvetica" w:hAnsi="Helvetica"/>
      <w:snapToGrid w:val="0"/>
      <w:lang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basedOn w:val="CommentaireCar"/>
    <w:link w:val="Objetducommentaire"/>
    <w:rPr>
      <w:rFonts w:ascii="Helvetica" w:hAnsi="Helvetica"/>
      <w:b/>
      <w:bCs/>
      <w:snapToGrid w:val="0"/>
      <w:lang w:eastAsia="en-US"/>
    </w:rPr>
  </w:style>
  <w:style w:type="paragraph" w:styleId="Paragraphedeliste">
    <w:name w:val="List Paragraph"/>
    <w:basedOn w:val="Normal"/>
    <w:uiPriority w:val="34"/>
    <w:qFormat/>
    <w:pPr>
      <w:ind w:left="720"/>
      <w:contextualSpacing/>
    </w:pPr>
  </w:style>
  <w:style w:type="paragraph" w:styleId="Rvision">
    <w:name w:val="Revision"/>
    <w:hidden/>
    <w:uiPriority w:val="99"/>
    <w:semiHidden/>
    <w:rPr>
      <w:rFonts w:ascii="Helvetica" w:hAnsi="Helvetica"/>
      <w:snapToGrid w:val="0"/>
      <w:lang w:eastAsia="en-US"/>
    </w:rPr>
  </w:style>
  <w:style w:type="character" w:customStyle="1" w:styleId="Titre1Car">
    <w:name w:val="Titre 1 Car"/>
    <w:basedOn w:val="Policepardfaut"/>
    <w:link w:val="Titre1"/>
    <w:rPr>
      <w:rFonts w:ascii="Helvetica" w:hAnsi="Helvetica"/>
      <w:b/>
      <w:lang w:eastAsia="en-US"/>
    </w:rPr>
  </w:style>
  <w:style w:type="character" w:styleId="Accentuation">
    <w:name w:val="Emphasis"/>
    <w:basedOn w:val="Policepardfau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98158">
      <w:bodyDiv w:val="1"/>
      <w:marLeft w:val="0"/>
      <w:marRight w:val="0"/>
      <w:marTop w:val="0"/>
      <w:marBottom w:val="0"/>
      <w:divBdr>
        <w:top w:val="none" w:sz="0" w:space="0" w:color="auto"/>
        <w:left w:val="none" w:sz="0" w:space="0" w:color="auto"/>
        <w:bottom w:val="none" w:sz="0" w:space="0" w:color="auto"/>
        <w:right w:val="none" w:sz="0" w:space="0" w:color="auto"/>
      </w:divBdr>
    </w:div>
    <w:div w:id="118644965">
      <w:bodyDiv w:val="1"/>
      <w:marLeft w:val="0"/>
      <w:marRight w:val="0"/>
      <w:marTop w:val="0"/>
      <w:marBottom w:val="0"/>
      <w:divBdr>
        <w:top w:val="none" w:sz="0" w:space="0" w:color="auto"/>
        <w:left w:val="none" w:sz="0" w:space="0" w:color="auto"/>
        <w:bottom w:val="none" w:sz="0" w:space="0" w:color="auto"/>
        <w:right w:val="none" w:sz="0" w:space="0" w:color="auto"/>
      </w:divBdr>
    </w:div>
    <w:div w:id="257715125">
      <w:bodyDiv w:val="1"/>
      <w:marLeft w:val="0"/>
      <w:marRight w:val="0"/>
      <w:marTop w:val="0"/>
      <w:marBottom w:val="0"/>
      <w:divBdr>
        <w:top w:val="none" w:sz="0" w:space="0" w:color="auto"/>
        <w:left w:val="none" w:sz="0" w:space="0" w:color="auto"/>
        <w:bottom w:val="none" w:sz="0" w:space="0" w:color="auto"/>
        <w:right w:val="none" w:sz="0" w:space="0" w:color="auto"/>
      </w:divBdr>
    </w:div>
    <w:div w:id="345637862">
      <w:bodyDiv w:val="1"/>
      <w:marLeft w:val="0"/>
      <w:marRight w:val="0"/>
      <w:marTop w:val="0"/>
      <w:marBottom w:val="0"/>
      <w:divBdr>
        <w:top w:val="none" w:sz="0" w:space="0" w:color="auto"/>
        <w:left w:val="none" w:sz="0" w:space="0" w:color="auto"/>
        <w:bottom w:val="none" w:sz="0" w:space="0" w:color="auto"/>
        <w:right w:val="none" w:sz="0" w:space="0" w:color="auto"/>
      </w:divBdr>
    </w:div>
    <w:div w:id="348873496">
      <w:bodyDiv w:val="1"/>
      <w:marLeft w:val="0"/>
      <w:marRight w:val="0"/>
      <w:marTop w:val="0"/>
      <w:marBottom w:val="0"/>
      <w:divBdr>
        <w:top w:val="none" w:sz="0" w:space="0" w:color="auto"/>
        <w:left w:val="none" w:sz="0" w:space="0" w:color="auto"/>
        <w:bottom w:val="none" w:sz="0" w:space="0" w:color="auto"/>
        <w:right w:val="none" w:sz="0" w:space="0" w:color="auto"/>
      </w:divBdr>
    </w:div>
    <w:div w:id="411128942">
      <w:bodyDiv w:val="1"/>
      <w:marLeft w:val="0"/>
      <w:marRight w:val="0"/>
      <w:marTop w:val="0"/>
      <w:marBottom w:val="0"/>
      <w:divBdr>
        <w:top w:val="none" w:sz="0" w:space="0" w:color="auto"/>
        <w:left w:val="none" w:sz="0" w:space="0" w:color="auto"/>
        <w:bottom w:val="none" w:sz="0" w:space="0" w:color="auto"/>
        <w:right w:val="none" w:sz="0" w:space="0" w:color="auto"/>
      </w:divBdr>
    </w:div>
    <w:div w:id="600182039">
      <w:bodyDiv w:val="1"/>
      <w:marLeft w:val="0"/>
      <w:marRight w:val="0"/>
      <w:marTop w:val="0"/>
      <w:marBottom w:val="0"/>
      <w:divBdr>
        <w:top w:val="none" w:sz="0" w:space="0" w:color="auto"/>
        <w:left w:val="none" w:sz="0" w:space="0" w:color="auto"/>
        <w:bottom w:val="none" w:sz="0" w:space="0" w:color="auto"/>
        <w:right w:val="none" w:sz="0" w:space="0" w:color="auto"/>
      </w:divBdr>
    </w:div>
    <w:div w:id="711811955">
      <w:bodyDiv w:val="1"/>
      <w:marLeft w:val="0"/>
      <w:marRight w:val="0"/>
      <w:marTop w:val="0"/>
      <w:marBottom w:val="0"/>
      <w:divBdr>
        <w:top w:val="none" w:sz="0" w:space="0" w:color="auto"/>
        <w:left w:val="none" w:sz="0" w:space="0" w:color="auto"/>
        <w:bottom w:val="none" w:sz="0" w:space="0" w:color="auto"/>
        <w:right w:val="none" w:sz="0" w:space="0" w:color="auto"/>
      </w:divBdr>
      <w:divsChild>
        <w:div w:id="1176533011">
          <w:marLeft w:val="0"/>
          <w:marRight w:val="0"/>
          <w:marTop w:val="0"/>
          <w:marBottom w:val="0"/>
          <w:divBdr>
            <w:top w:val="none" w:sz="0" w:space="0" w:color="auto"/>
            <w:left w:val="none" w:sz="0" w:space="0" w:color="auto"/>
            <w:bottom w:val="none" w:sz="0" w:space="0" w:color="auto"/>
            <w:right w:val="none" w:sz="0" w:space="0" w:color="auto"/>
          </w:divBdr>
        </w:div>
      </w:divsChild>
    </w:div>
    <w:div w:id="956251858">
      <w:bodyDiv w:val="1"/>
      <w:marLeft w:val="0"/>
      <w:marRight w:val="0"/>
      <w:marTop w:val="0"/>
      <w:marBottom w:val="0"/>
      <w:divBdr>
        <w:top w:val="none" w:sz="0" w:space="0" w:color="auto"/>
        <w:left w:val="none" w:sz="0" w:space="0" w:color="auto"/>
        <w:bottom w:val="none" w:sz="0" w:space="0" w:color="auto"/>
        <w:right w:val="none" w:sz="0" w:space="0" w:color="auto"/>
      </w:divBdr>
    </w:div>
    <w:div w:id="1206022785">
      <w:bodyDiv w:val="1"/>
      <w:marLeft w:val="0"/>
      <w:marRight w:val="0"/>
      <w:marTop w:val="0"/>
      <w:marBottom w:val="0"/>
      <w:divBdr>
        <w:top w:val="none" w:sz="0" w:space="0" w:color="auto"/>
        <w:left w:val="none" w:sz="0" w:space="0" w:color="auto"/>
        <w:bottom w:val="none" w:sz="0" w:space="0" w:color="auto"/>
        <w:right w:val="none" w:sz="0" w:space="0" w:color="auto"/>
      </w:divBdr>
    </w:div>
    <w:div w:id="1398824393">
      <w:bodyDiv w:val="1"/>
      <w:marLeft w:val="0"/>
      <w:marRight w:val="0"/>
      <w:marTop w:val="0"/>
      <w:marBottom w:val="0"/>
      <w:divBdr>
        <w:top w:val="none" w:sz="0" w:space="0" w:color="auto"/>
        <w:left w:val="none" w:sz="0" w:space="0" w:color="auto"/>
        <w:bottom w:val="none" w:sz="0" w:space="0" w:color="auto"/>
        <w:right w:val="none" w:sz="0" w:space="0" w:color="auto"/>
      </w:divBdr>
    </w:div>
    <w:div w:id="1527986584">
      <w:bodyDiv w:val="1"/>
      <w:marLeft w:val="0"/>
      <w:marRight w:val="0"/>
      <w:marTop w:val="0"/>
      <w:marBottom w:val="0"/>
      <w:divBdr>
        <w:top w:val="none" w:sz="0" w:space="0" w:color="auto"/>
        <w:left w:val="none" w:sz="0" w:space="0" w:color="auto"/>
        <w:bottom w:val="none" w:sz="0" w:space="0" w:color="auto"/>
        <w:right w:val="none" w:sz="0" w:space="0" w:color="auto"/>
      </w:divBdr>
      <w:divsChild>
        <w:div w:id="358091198">
          <w:marLeft w:val="0"/>
          <w:marRight w:val="0"/>
          <w:marTop w:val="0"/>
          <w:marBottom w:val="0"/>
          <w:divBdr>
            <w:top w:val="none" w:sz="0" w:space="0" w:color="auto"/>
            <w:left w:val="none" w:sz="0" w:space="0" w:color="auto"/>
            <w:bottom w:val="none" w:sz="0" w:space="0" w:color="auto"/>
            <w:right w:val="none" w:sz="0" w:space="0" w:color="auto"/>
          </w:divBdr>
        </w:div>
      </w:divsChild>
    </w:div>
    <w:div w:id="1532524528">
      <w:bodyDiv w:val="1"/>
      <w:marLeft w:val="0"/>
      <w:marRight w:val="0"/>
      <w:marTop w:val="0"/>
      <w:marBottom w:val="0"/>
      <w:divBdr>
        <w:top w:val="none" w:sz="0" w:space="0" w:color="auto"/>
        <w:left w:val="none" w:sz="0" w:space="0" w:color="auto"/>
        <w:bottom w:val="none" w:sz="0" w:space="0" w:color="auto"/>
        <w:right w:val="none" w:sz="0" w:space="0" w:color="auto"/>
      </w:divBdr>
    </w:div>
    <w:div w:id="1655791040">
      <w:bodyDiv w:val="1"/>
      <w:marLeft w:val="0"/>
      <w:marRight w:val="0"/>
      <w:marTop w:val="0"/>
      <w:marBottom w:val="0"/>
      <w:divBdr>
        <w:top w:val="none" w:sz="0" w:space="0" w:color="auto"/>
        <w:left w:val="none" w:sz="0" w:space="0" w:color="auto"/>
        <w:bottom w:val="none" w:sz="0" w:space="0" w:color="auto"/>
        <w:right w:val="none" w:sz="0" w:space="0" w:color="auto"/>
      </w:divBdr>
    </w:div>
    <w:div w:id="191805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sc.org/permission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sc.org/permissions" TargetMode="External"/><Relationship Id="rId4" Type="http://schemas.openxmlformats.org/officeDocument/2006/relationships/webSettings" Target="webSettings.xml"/><Relationship Id="rId9" Type="http://schemas.openxmlformats.org/officeDocument/2006/relationships/hyperlink" Target="http://www.rsc.org/journalscopyrigh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5780</Words>
  <Characters>31502</Characters>
  <Application>Microsoft Office Word</Application>
  <DocSecurity>0</DocSecurity>
  <Lines>262</Lines>
  <Paragraphs>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Royal Society of Chemistry</Company>
  <LinksUpToDate>false</LinksUpToDate>
  <CharactersWithSpaces>37208</CharactersWithSpaces>
  <SharedDoc>false</SharedDoc>
  <HLinks>
    <vt:vector size="12" baseType="variant">
      <vt:variant>
        <vt:i4>6094920</vt:i4>
      </vt:variant>
      <vt:variant>
        <vt:i4>9</vt:i4>
      </vt:variant>
      <vt:variant>
        <vt:i4>0</vt:i4>
      </vt:variant>
      <vt:variant>
        <vt:i4>5</vt:i4>
      </vt:variant>
      <vt:variant>
        <vt:lpwstr>http://www.rsc.org/journalscopyright</vt:lpwstr>
      </vt:variant>
      <vt:variant>
        <vt:lpwstr/>
      </vt:variant>
      <vt:variant>
        <vt:i4>3538988</vt:i4>
      </vt:variant>
      <vt:variant>
        <vt:i4>6</vt:i4>
      </vt:variant>
      <vt:variant>
        <vt:i4>0</vt:i4>
      </vt:variant>
      <vt:variant>
        <vt:i4>5</vt:i4>
      </vt:variant>
      <vt:variant>
        <vt:lpwstr>http://www.rsc.org/permissions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Hannant</dc:creator>
  <cp:lastModifiedBy>Jérémy Del Bel</cp:lastModifiedBy>
  <cp:revision>3</cp:revision>
  <cp:lastPrinted>2012-02-20T08:41:00Z</cp:lastPrinted>
  <dcterms:created xsi:type="dcterms:W3CDTF">2022-04-08T15:02:00Z</dcterms:created>
  <dcterms:modified xsi:type="dcterms:W3CDTF">2022-04-08T15:20:00Z</dcterms:modified>
</cp:coreProperties>
</file>